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72F2CBA" w:rsidR="00224802" w:rsidRPr="00F779FA"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F779FA">
        <w:rPr>
          <w:rFonts w:ascii="Gill Sans MT" w:hAnsi="Gill Sans MT"/>
          <w:b/>
          <w:sz w:val="26"/>
          <w:szCs w:val="26"/>
          <w:lang w:val="es-ES"/>
        </w:rPr>
        <w:t>NC-</w:t>
      </w:r>
      <w:r w:rsidR="00970805" w:rsidRPr="00F779FA">
        <w:rPr>
          <w:rFonts w:ascii="Gill Sans MT" w:hAnsi="Gill Sans MT"/>
          <w:b/>
          <w:sz w:val="26"/>
          <w:szCs w:val="26"/>
          <w:lang w:val="es-ES"/>
        </w:rPr>
        <w:t>5341</w:t>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4B1D98" w:rsidRPr="00F779FA">
        <w:rPr>
          <w:rFonts w:ascii="Gill Sans MT" w:hAnsi="Gill Sans MT"/>
          <w:b/>
          <w:sz w:val="26"/>
          <w:szCs w:val="26"/>
          <w:lang w:val="es-ES"/>
        </w:rPr>
        <w:tab/>
      </w:r>
      <w:r w:rsidR="00FD73E5" w:rsidRPr="00F779FA">
        <w:rPr>
          <w:rFonts w:ascii="Gill Sans MT" w:hAnsi="Gill Sans MT"/>
          <w:b/>
          <w:sz w:val="26"/>
          <w:szCs w:val="26"/>
          <w:lang w:val="es-ES"/>
        </w:rPr>
        <w:tab/>
      </w:r>
      <w:proofErr w:type="gramStart"/>
      <w:r w:rsidR="00970805" w:rsidRPr="00F779FA">
        <w:rPr>
          <w:rFonts w:ascii="Gill Sans MT" w:hAnsi="Gill Sans MT"/>
          <w:b/>
          <w:bCs/>
          <w:sz w:val="26"/>
          <w:szCs w:val="26"/>
          <w:lang w:val="es-ES"/>
        </w:rPr>
        <w:t>May</w:t>
      </w:r>
      <w:r w:rsidR="00826669" w:rsidRPr="00F779FA">
        <w:rPr>
          <w:rFonts w:ascii="Gill Sans MT" w:hAnsi="Gill Sans MT"/>
          <w:b/>
          <w:bCs/>
          <w:sz w:val="26"/>
          <w:szCs w:val="26"/>
          <w:lang w:val="es-ES"/>
        </w:rPr>
        <w:t>o</w:t>
      </w:r>
      <w:proofErr w:type="gramEnd"/>
      <w:r w:rsidR="00224802" w:rsidRPr="00F779FA">
        <w:rPr>
          <w:rFonts w:ascii="Gill Sans MT" w:hAnsi="Gill Sans MT"/>
          <w:b/>
          <w:bCs/>
          <w:sz w:val="26"/>
          <w:szCs w:val="26"/>
          <w:lang w:val="es-ES"/>
        </w:rPr>
        <w:t xml:space="preserve"> 202</w:t>
      </w:r>
      <w:r w:rsidR="001A6197" w:rsidRPr="00F779FA">
        <w:rPr>
          <w:rFonts w:ascii="Gill Sans MT" w:hAnsi="Gill Sans MT"/>
          <w:b/>
          <w:bCs/>
          <w:sz w:val="26"/>
          <w:szCs w:val="26"/>
          <w:lang w:val="es-ES"/>
        </w:rPr>
        <w:t>6</w:t>
      </w:r>
    </w:p>
    <w:p w14:paraId="7676AD37" w14:textId="31C9C748" w:rsidR="00EB1F49" w:rsidRPr="00F779FA" w:rsidRDefault="00EB1F49" w:rsidP="00224802">
      <w:pPr>
        <w:pStyle w:val="NoSpacing"/>
        <w:spacing w:line="360" w:lineRule="auto"/>
        <w:rPr>
          <w:rFonts w:ascii="Gill Sans MT" w:hAnsi="Gill Sans MT"/>
          <w:b/>
          <w:sz w:val="16"/>
          <w:szCs w:val="16"/>
          <w:lang w:val="es-ES"/>
        </w:rPr>
      </w:pPr>
    </w:p>
    <w:p w14:paraId="551F93A1" w14:textId="240BF447" w:rsidR="003D7984" w:rsidRPr="00F779FA" w:rsidRDefault="00F779FA" w:rsidP="00010CB6">
      <w:pPr>
        <w:spacing w:after="0" w:line="360" w:lineRule="auto"/>
        <w:rPr>
          <w:rFonts w:ascii="Gill Sans MT" w:hAnsi="Gill Sans MT"/>
          <w:b/>
          <w:sz w:val="26"/>
          <w:szCs w:val="26"/>
          <w:lang w:val="es-ES"/>
        </w:rPr>
      </w:pPr>
      <w:r w:rsidRPr="00F779FA">
        <w:rPr>
          <w:rFonts w:ascii="Gill Sans MT" w:hAnsi="Gill Sans MT"/>
          <w:b/>
          <w:sz w:val="26"/>
          <w:szCs w:val="26"/>
          <w:lang w:val="es-ES"/>
        </w:rPr>
        <w:t>JCB PRESENTA SU NUEVO C</w:t>
      </w:r>
      <w:r>
        <w:rPr>
          <w:rFonts w:ascii="Gill Sans MT" w:hAnsi="Gill Sans MT"/>
          <w:b/>
          <w:sz w:val="26"/>
          <w:szCs w:val="26"/>
          <w:lang w:val="es-ES"/>
        </w:rPr>
        <w:t>AMIÓN ARTICULADO CON EL LANZAMIENTO DEL MODELO 715</w:t>
      </w:r>
    </w:p>
    <w:p w14:paraId="78F51831" w14:textId="77777777" w:rsidR="00B026B8" w:rsidRPr="00F779FA" w:rsidRDefault="00B026B8" w:rsidP="00010CB6">
      <w:pPr>
        <w:spacing w:after="0" w:line="360" w:lineRule="auto"/>
        <w:jc w:val="both"/>
        <w:rPr>
          <w:rFonts w:ascii="Gill Sans MT" w:hAnsi="Gill Sans MT"/>
          <w:sz w:val="16"/>
          <w:szCs w:val="16"/>
          <w:lang w:val="es-ES"/>
        </w:rPr>
      </w:pPr>
    </w:p>
    <w:p w14:paraId="428B39A9" w14:textId="77777777" w:rsidR="00CE28D0" w:rsidRPr="00CE28D0" w:rsidRDefault="00CE28D0" w:rsidP="00CE28D0">
      <w:pPr>
        <w:spacing w:after="120" w:line="360" w:lineRule="auto"/>
        <w:jc w:val="both"/>
        <w:rPr>
          <w:rFonts w:ascii="Gill Sans MT" w:hAnsi="Gill Sans MT"/>
          <w:sz w:val="26"/>
          <w:lang w:val="es-ES"/>
        </w:rPr>
      </w:pPr>
      <w:r w:rsidRPr="00CE28D0">
        <w:rPr>
          <w:rFonts w:ascii="Gill Sans MT" w:hAnsi="Gill Sans MT"/>
          <w:sz w:val="26"/>
          <w:lang w:val="es-ES"/>
        </w:rPr>
        <w:t>JCB presenta en primicia el camión articulado de volquete (ADT) 715, un vehículo de dos ejes y 9,3 toneladas que lleva las capacidades de transporte todoterreno a un nuevo nivel.</w:t>
      </w:r>
    </w:p>
    <w:p w14:paraId="49528BFD" w14:textId="64069DE6" w:rsidR="00B026B8" w:rsidRPr="00506474" w:rsidRDefault="00506474" w:rsidP="00010CB6">
      <w:pPr>
        <w:spacing w:after="120" w:line="360" w:lineRule="auto"/>
        <w:jc w:val="both"/>
        <w:rPr>
          <w:rFonts w:ascii="Gill Sans MT" w:hAnsi="Gill Sans MT"/>
          <w:sz w:val="26"/>
          <w:szCs w:val="26"/>
          <w:lang w:val="es-ES"/>
        </w:rPr>
      </w:pPr>
      <w:r w:rsidRPr="00506474">
        <w:rPr>
          <w:rFonts w:ascii="Gill Sans MT" w:hAnsi="Gill Sans MT"/>
          <w:sz w:val="26"/>
          <w:szCs w:val="26"/>
          <w:lang w:val="es-ES"/>
        </w:rPr>
        <w:t>Entre las características principales se incluyen</w:t>
      </w:r>
      <w:r w:rsidR="00B026B8" w:rsidRPr="00506474">
        <w:rPr>
          <w:rFonts w:ascii="Gill Sans MT" w:hAnsi="Gill Sans MT"/>
          <w:sz w:val="26"/>
          <w:szCs w:val="26"/>
          <w:lang w:val="es-ES"/>
        </w:rPr>
        <w:t>:</w:t>
      </w:r>
    </w:p>
    <w:p w14:paraId="04DA7D84" w14:textId="77777777" w:rsidR="00506474" w:rsidRPr="00506474" w:rsidRDefault="00506474" w:rsidP="00010CB6">
      <w:pPr>
        <w:pStyle w:val="ListParagraph"/>
        <w:numPr>
          <w:ilvl w:val="0"/>
          <w:numId w:val="5"/>
        </w:numPr>
        <w:spacing w:line="360" w:lineRule="auto"/>
        <w:rPr>
          <w:lang w:val="es-ES"/>
        </w:rPr>
      </w:pPr>
      <w:r w:rsidRPr="00506474">
        <w:rPr>
          <w:rFonts w:ascii="Gill Sans MT" w:hAnsi="Gill Sans MT"/>
          <w:sz w:val="26"/>
          <w:szCs w:val="26"/>
          <w:lang w:val="es-ES"/>
        </w:rPr>
        <w:t>Una capacidad de caja de 7,1 m3 con una carga útil de 12 750 kg</w:t>
      </w:r>
    </w:p>
    <w:p w14:paraId="53E4DDE7" w14:textId="77777777" w:rsidR="00506474" w:rsidRPr="00506474" w:rsidRDefault="00506474" w:rsidP="00010CB6">
      <w:pPr>
        <w:pStyle w:val="ListParagraph"/>
        <w:numPr>
          <w:ilvl w:val="0"/>
          <w:numId w:val="5"/>
        </w:numPr>
        <w:spacing w:line="360" w:lineRule="auto"/>
        <w:rPr>
          <w:lang w:val="es-ES"/>
        </w:rPr>
      </w:pPr>
      <w:r w:rsidRPr="00506474">
        <w:rPr>
          <w:rFonts w:ascii="Gill Sans MT" w:hAnsi="Gill Sans MT"/>
          <w:sz w:val="26"/>
          <w:lang w:val="es-ES"/>
        </w:rPr>
        <w:t>Motor diésel JCB de 129 kW (173 CV) conforme a la norma Stage V</w:t>
      </w:r>
    </w:p>
    <w:p w14:paraId="36FB311B" w14:textId="77777777" w:rsidR="00B5160A" w:rsidRPr="00B5160A" w:rsidRDefault="00B5160A" w:rsidP="00010CB6">
      <w:pPr>
        <w:pStyle w:val="ListParagraph"/>
        <w:numPr>
          <w:ilvl w:val="0"/>
          <w:numId w:val="5"/>
        </w:numPr>
        <w:spacing w:line="360" w:lineRule="auto"/>
        <w:rPr>
          <w:lang w:val="es-ES"/>
        </w:rPr>
      </w:pPr>
      <w:r w:rsidRPr="00B5160A">
        <w:rPr>
          <w:rFonts w:ascii="Gill Sans MT" w:hAnsi="Gill Sans MT"/>
          <w:sz w:val="26"/>
          <w:lang w:val="es-ES"/>
        </w:rPr>
        <w:t>690 Nm de par a 1.500 rpm para una eficiencia máxima del consumo de combustible</w:t>
      </w:r>
    </w:p>
    <w:p w14:paraId="528B1894" w14:textId="77777777" w:rsidR="00B5160A" w:rsidRPr="00B5160A" w:rsidRDefault="00B5160A" w:rsidP="00010CB6">
      <w:pPr>
        <w:pStyle w:val="ListParagraph"/>
        <w:numPr>
          <w:ilvl w:val="0"/>
          <w:numId w:val="5"/>
        </w:numPr>
        <w:spacing w:line="360" w:lineRule="auto"/>
        <w:rPr>
          <w:lang w:val="es-ES"/>
        </w:rPr>
      </w:pPr>
      <w:r w:rsidRPr="00B5160A">
        <w:rPr>
          <w:rFonts w:ascii="Gill Sans MT" w:hAnsi="Gill Sans MT"/>
          <w:sz w:val="26"/>
          <w:lang w:val="es-ES"/>
        </w:rPr>
        <w:t xml:space="preserve">Transmisión automática </w:t>
      </w:r>
      <w:proofErr w:type="spellStart"/>
      <w:r w:rsidRPr="00B5160A">
        <w:rPr>
          <w:rFonts w:ascii="Gill Sans MT" w:hAnsi="Gill Sans MT"/>
          <w:sz w:val="26"/>
          <w:lang w:val="es-ES"/>
        </w:rPr>
        <w:t>Powershift</w:t>
      </w:r>
      <w:proofErr w:type="spellEnd"/>
      <w:r w:rsidRPr="00B5160A">
        <w:rPr>
          <w:rFonts w:ascii="Gill Sans MT" w:hAnsi="Gill Sans MT"/>
          <w:sz w:val="26"/>
          <w:lang w:val="es-ES"/>
        </w:rPr>
        <w:t xml:space="preserve"> de 8 velocidades JCB con bloqueo activo del par, que alcanza los 40 km/h</w:t>
      </w:r>
    </w:p>
    <w:p w14:paraId="1912D067" w14:textId="77777777" w:rsidR="00B5160A" w:rsidRDefault="00B5160A" w:rsidP="00B5160A">
      <w:pPr>
        <w:pStyle w:val="ListParagraph"/>
        <w:numPr>
          <w:ilvl w:val="0"/>
          <w:numId w:val="5"/>
        </w:numPr>
        <w:spacing w:after="0" w:line="360" w:lineRule="auto"/>
        <w:jc w:val="both"/>
        <w:rPr>
          <w:rFonts w:ascii="Gill Sans MT" w:hAnsi="Gill Sans MT"/>
          <w:sz w:val="26"/>
          <w:lang w:val="es-ES"/>
        </w:rPr>
      </w:pPr>
      <w:r w:rsidRPr="00B5160A">
        <w:rPr>
          <w:rFonts w:ascii="Gill Sans MT" w:hAnsi="Gill Sans MT"/>
          <w:sz w:val="26"/>
          <w:lang w:val="es-ES"/>
        </w:rPr>
        <w:t xml:space="preserve">Cabina JCB </w:t>
      </w:r>
      <w:proofErr w:type="spellStart"/>
      <w:r w:rsidRPr="00B5160A">
        <w:rPr>
          <w:rFonts w:ascii="Gill Sans MT" w:hAnsi="Gill Sans MT"/>
          <w:sz w:val="26"/>
          <w:lang w:val="es-ES"/>
        </w:rPr>
        <w:t>Command</w:t>
      </w:r>
      <w:proofErr w:type="spellEnd"/>
      <w:r w:rsidRPr="00B5160A">
        <w:rPr>
          <w:rFonts w:ascii="Gill Sans MT" w:hAnsi="Gill Sans MT"/>
          <w:sz w:val="26"/>
          <w:lang w:val="es-ES"/>
        </w:rPr>
        <w:t xml:space="preserve"> Plus de última generación con pantalla JCB UX</w:t>
      </w:r>
    </w:p>
    <w:p w14:paraId="6B377A8D" w14:textId="77777777" w:rsidR="00B5160A" w:rsidRPr="00B5160A" w:rsidRDefault="00B5160A" w:rsidP="00B5160A">
      <w:pPr>
        <w:pStyle w:val="ListParagraph"/>
        <w:spacing w:after="0" w:line="360" w:lineRule="auto"/>
        <w:jc w:val="both"/>
        <w:rPr>
          <w:rFonts w:ascii="Gill Sans MT" w:hAnsi="Gill Sans MT"/>
          <w:sz w:val="26"/>
          <w:lang w:val="es-ES"/>
        </w:rPr>
      </w:pPr>
    </w:p>
    <w:p w14:paraId="5642ED4C" w14:textId="77777777" w:rsidR="000E11C7" w:rsidRDefault="000E11C7" w:rsidP="00010CB6">
      <w:pPr>
        <w:spacing w:line="360" w:lineRule="auto"/>
        <w:rPr>
          <w:rFonts w:ascii="Gill Sans MT" w:hAnsi="Gill Sans MT"/>
          <w:b/>
          <w:sz w:val="26"/>
          <w:szCs w:val="26"/>
        </w:rPr>
      </w:pPr>
      <w:r w:rsidRPr="000E11C7">
        <w:rPr>
          <w:rFonts w:ascii="Gill Sans MT" w:hAnsi="Gill Sans MT"/>
          <w:b/>
          <w:bCs/>
          <w:sz w:val="26"/>
          <w:szCs w:val="26"/>
        </w:rPr>
        <w:t xml:space="preserve">Accede a </w:t>
      </w:r>
      <w:proofErr w:type="spellStart"/>
      <w:r w:rsidRPr="000E11C7">
        <w:rPr>
          <w:rFonts w:ascii="Gill Sans MT" w:hAnsi="Gill Sans MT"/>
          <w:b/>
          <w:bCs/>
          <w:sz w:val="26"/>
          <w:szCs w:val="26"/>
        </w:rPr>
        <w:t>todas</w:t>
      </w:r>
      <w:proofErr w:type="spellEnd"/>
      <w:r w:rsidRPr="000E11C7">
        <w:rPr>
          <w:rFonts w:ascii="Gill Sans MT" w:hAnsi="Gill Sans MT"/>
          <w:b/>
          <w:bCs/>
          <w:sz w:val="26"/>
          <w:szCs w:val="26"/>
        </w:rPr>
        <w:t xml:space="preserve"> las zonas</w:t>
      </w:r>
    </w:p>
    <w:p w14:paraId="7C89FA56" w14:textId="77777777" w:rsidR="000E11C7" w:rsidRPr="000E11C7" w:rsidRDefault="000E11C7" w:rsidP="000E11C7">
      <w:pPr>
        <w:spacing w:line="360" w:lineRule="auto"/>
        <w:rPr>
          <w:rFonts w:ascii="Gill Sans MT" w:hAnsi="Gill Sans MT"/>
          <w:sz w:val="26"/>
          <w:lang w:val="es-ES"/>
        </w:rPr>
      </w:pPr>
      <w:r w:rsidRPr="000E11C7">
        <w:rPr>
          <w:rFonts w:ascii="Gill Sans MT" w:hAnsi="Gill Sans MT"/>
          <w:sz w:val="26"/>
          <w:lang w:val="es-ES"/>
        </w:rPr>
        <w:t xml:space="preserve">La 715 es una máquina de dos ejes que resultará el complemento de transporte ideal para muchas de las excavadoras y cargadoras sobre ruedas y sobre orugas de la empresa. Disponible con una amplia gama de opciones de neumáticos, para adaptarse a cualquier terreno y condición de trabajo, la 715 tiene un peso de 9.320 kg. Con un fondo de acero reforzado </w:t>
      </w:r>
      <w:proofErr w:type="spellStart"/>
      <w:r w:rsidRPr="000E11C7">
        <w:rPr>
          <w:rFonts w:ascii="Gill Sans MT" w:hAnsi="Gill Sans MT"/>
          <w:sz w:val="26"/>
          <w:lang w:val="es-ES"/>
        </w:rPr>
        <w:t>Hardox</w:t>
      </w:r>
      <w:proofErr w:type="spellEnd"/>
      <w:r w:rsidRPr="000E11C7">
        <w:rPr>
          <w:rFonts w:ascii="Gill Sans MT" w:hAnsi="Gill Sans MT"/>
          <w:sz w:val="26"/>
          <w:lang w:val="es-ES"/>
        </w:rPr>
        <w:t xml:space="preserve"> 450 de serie, la caja de volquete tiene una capacidad en colmado de 7,1 m</w:t>
      </w:r>
      <w:r w:rsidRPr="000E11C7">
        <w:rPr>
          <w:rFonts w:ascii="Gill Sans MT" w:hAnsi="Gill Sans MT"/>
          <w:sz w:val="26"/>
          <w:vertAlign w:val="superscript"/>
          <w:lang w:val="es-ES"/>
        </w:rPr>
        <w:t>3</w:t>
      </w:r>
      <w:r w:rsidRPr="000E11C7">
        <w:rPr>
          <w:rFonts w:ascii="Gill Sans MT" w:hAnsi="Gill Sans MT"/>
          <w:sz w:val="26"/>
          <w:lang w:val="es-ES"/>
        </w:rPr>
        <w:t>, lo que ofrece una carga útil de 12.750 kg.</w:t>
      </w:r>
    </w:p>
    <w:p w14:paraId="28CD5C43" w14:textId="77777777" w:rsidR="000E11C7" w:rsidRPr="000E11C7" w:rsidRDefault="000E11C7" w:rsidP="000E11C7">
      <w:pPr>
        <w:spacing w:line="360" w:lineRule="auto"/>
        <w:rPr>
          <w:rFonts w:ascii="Gill Sans MT" w:hAnsi="Gill Sans MT"/>
          <w:sz w:val="26"/>
          <w:lang w:val="es-ES"/>
        </w:rPr>
      </w:pPr>
      <w:r w:rsidRPr="000E11C7">
        <w:rPr>
          <w:rFonts w:ascii="Gill Sans MT" w:hAnsi="Gill Sans MT"/>
          <w:sz w:val="26"/>
          <w:lang w:val="es-ES"/>
        </w:rPr>
        <w:t xml:space="preserve">El camión está propulsado por un motor diésel JCB 448 de fase V de probada eficacia, que desarrolla 129 kW (173 CV). La transmisión se realiza a través de una caja de cambios automática </w:t>
      </w:r>
      <w:proofErr w:type="spellStart"/>
      <w:r w:rsidRPr="000E11C7">
        <w:rPr>
          <w:rFonts w:ascii="Gill Sans MT" w:hAnsi="Gill Sans MT"/>
          <w:sz w:val="26"/>
          <w:lang w:val="es-ES"/>
        </w:rPr>
        <w:t>Powershift</w:t>
      </w:r>
      <w:proofErr w:type="spellEnd"/>
      <w:r w:rsidRPr="000E11C7">
        <w:rPr>
          <w:rFonts w:ascii="Gill Sans MT" w:hAnsi="Gill Sans MT"/>
          <w:sz w:val="26"/>
          <w:lang w:val="es-ES"/>
        </w:rPr>
        <w:t xml:space="preserve"> de 8 velocidades de JCB con bloqueo activo del par. Esto elimina las pérdidas del convertidor de par, lo que permite una transmisión directa para obtener la máxima tracción en las pendientes más pronunciadas. JCB ha optado por ejes ZF de alta resistencia con bloqueo del diferencial para transmitir los 690 Nm de par motor al suelo incluso en el barro más pegajoso. El compacto ADT alcanza una velocidad máxima de hasta 40 km/h, lo que permite ciclos de carga rápidos y eficientes cuando la productividad es clave.</w:t>
      </w:r>
    </w:p>
    <w:p w14:paraId="6F47726C" w14:textId="77777777" w:rsidR="000E11C7" w:rsidRPr="000E11C7" w:rsidRDefault="000E11C7" w:rsidP="000E11C7">
      <w:pPr>
        <w:spacing w:after="120" w:line="360" w:lineRule="auto"/>
        <w:jc w:val="both"/>
        <w:rPr>
          <w:rFonts w:ascii="Gill Sans MT" w:hAnsi="Gill Sans MT"/>
          <w:sz w:val="26"/>
          <w:lang w:val="es-ES"/>
        </w:rPr>
      </w:pPr>
      <w:r w:rsidRPr="000E11C7">
        <w:rPr>
          <w:rFonts w:ascii="Gill Sans MT" w:hAnsi="Gill Sans MT"/>
          <w:sz w:val="26"/>
          <w:lang w:val="es-ES"/>
        </w:rPr>
        <w:t xml:space="preserve">La máquina cuenta con la cabina </w:t>
      </w:r>
      <w:proofErr w:type="spellStart"/>
      <w:r w:rsidRPr="000E11C7">
        <w:rPr>
          <w:rFonts w:ascii="Gill Sans MT" w:hAnsi="Gill Sans MT"/>
          <w:sz w:val="26"/>
          <w:lang w:val="es-ES"/>
        </w:rPr>
        <w:t>Command</w:t>
      </w:r>
      <w:proofErr w:type="spellEnd"/>
      <w:r w:rsidRPr="000E11C7">
        <w:rPr>
          <w:rFonts w:ascii="Gill Sans MT" w:hAnsi="Gill Sans MT"/>
          <w:sz w:val="26"/>
          <w:lang w:val="es-ES"/>
        </w:rPr>
        <w:t xml:space="preserve"> Plus de última generación, homologada de serie según las normas ROPS/FOPS. La posición central del puesto de conducción ofrece una visibilidad óptima </w:t>
      </w:r>
      <w:r w:rsidRPr="000E11C7">
        <w:rPr>
          <w:rFonts w:ascii="Gill Sans MT" w:hAnsi="Gill Sans MT"/>
          <w:sz w:val="26"/>
          <w:lang w:val="es-ES"/>
        </w:rPr>
        <w:lastRenderedPageBreak/>
        <w:t>en todas las direcciones. La iluminación LED, los retrovisores gran angular y la cámara de visión trasera, incluidos de serie, garantizan que el operador esté siempre al tanto de la presencia de otros equipos y del personal en la obra.</w:t>
      </w:r>
    </w:p>
    <w:p w14:paraId="0E6A6A36" w14:textId="77777777" w:rsidR="00B2674D" w:rsidRPr="000E11C7" w:rsidRDefault="00B2674D" w:rsidP="00010CB6">
      <w:pPr>
        <w:spacing w:after="120" w:line="360" w:lineRule="auto"/>
        <w:jc w:val="both"/>
        <w:rPr>
          <w:rFonts w:ascii="Gill Sans MT" w:hAnsi="Gill Sans MT"/>
          <w:bCs/>
          <w:sz w:val="26"/>
          <w:szCs w:val="26"/>
          <w:lang w:val="es-ES"/>
        </w:rPr>
      </w:pPr>
    </w:p>
    <w:p w14:paraId="11E7EA1F" w14:textId="043DF345" w:rsidR="00B026B8" w:rsidRPr="00445A6B" w:rsidRDefault="00B026B8" w:rsidP="00010CB6">
      <w:pPr>
        <w:spacing w:afterLines="200" w:after="480" w:line="360" w:lineRule="auto"/>
        <w:jc w:val="right"/>
        <w:rPr>
          <w:rFonts w:ascii="Gill Sans MT" w:hAnsi="Gill Sans MT"/>
          <w:sz w:val="26"/>
          <w:szCs w:val="26"/>
        </w:rPr>
      </w:pPr>
      <w:r w:rsidRPr="00445A6B">
        <w:rPr>
          <w:rFonts w:ascii="Gill Sans MT" w:hAnsi="Gill Sans MT"/>
          <w:sz w:val="26"/>
          <w:szCs w:val="26"/>
        </w:rPr>
        <w:t>M</w:t>
      </w:r>
      <w:r w:rsidR="000E11C7">
        <w:rPr>
          <w:rFonts w:ascii="Gill Sans MT" w:hAnsi="Gill Sans MT"/>
          <w:sz w:val="26"/>
          <w:szCs w:val="26"/>
        </w:rPr>
        <w:t>ás</w:t>
      </w:r>
      <w:r w:rsidRPr="00445A6B">
        <w:rPr>
          <w:rFonts w:ascii="Gill Sans MT" w:hAnsi="Gill Sans MT"/>
          <w:sz w:val="26"/>
          <w:szCs w:val="26"/>
        </w:rPr>
        <w:t xml:space="preserve"> </w:t>
      </w:r>
      <w:proofErr w:type="gramStart"/>
      <w:r w:rsidRPr="00445A6B">
        <w:rPr>
          <w:rFonts w:ascii="Gill Sans MT" w:hAnsi="Gill Sans MT"/>
          <w:sz w:val="26"/>
          <w:szCs w:val="26"/>
        </w:rPr>
        <w:t>. . . .</w:t>
      </w:r>
      <w:proofErr w:type="gramEnd"/>
    </w:p>
    <w:p w14:paraId="090D5D24" w14:textId="77777777" w:rsidR="00B026B8" w:rsidRDefault="00B026B8" w:rsidP="00010CB6">
      <w:pPr>
        <w:spacing w:line="360" w:lineRule="auto"/>
        <w:rPr>
          <w:rFonts w:ascii="Gill Sans MT" w:hAnsi="Gill Sans MT"/>
          <w:b/>
          <w:bCs/>
          <w:sz w:val="26"/>
          <w:szCs w:val="26"/>
        </w:rPr>
      </w:pPr>
    </w:p>
    <w:p w14:paraId="60BAD231" w14:textId="77777777" w:rsidR="00B026B8" w:rsidRDefault="00B026B8" w:rsidP="00010CB6">
      <w:pPr>
        <w:spacing w:after="120" w:line="360" w:lineRule="auto"/>
        <w:rPr>
          <w:rFonts w:ascii="Gill Sans MT" w:hAnsi="Gill Sans MT"/>
          <w:sz w:val="26"/>
          <w:szCs w:val="26"/>
        </w:rPr>
      </w:pPr>
    </w:p>
    <w:p w14:paraId="041E179D" w14:textId="77777777" w:rsidR="00010CB6" w:rsidRDefault="00010CB6" w:rsidP="00010CB6">
      <w:pPr>
        <w:spacing w:after="120" w:line="360" w:lineRule="auto"/>
        <w:rPr>
          <w:rFonts w:ascii="Gill Sans MT" w:hAnsi="Gill Sans MT"/>
          <w:sz w:val="26"/>
          <w:szCs w:val="26"/>
        </w:rPr>
      </w:pPr>
    </w:p>
    <w:p w14:paraId="7A1E90C4" w14:textId="1E4CD1EC" w:rsidR="00B026B8" w:rsidRDefault="00B026B8" w:rsidP="00010CB6">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5249D8A5" w14:textId="77777777" w:rsidR="00834BDE" w:rsidRPr="00834BDE" w:rsidRDefault="00834BDE" w:rsidP="00834BDE">
      <w:pPr>
        <w:spacing w:line="360" w:lineRule="auto"/>
        <w:rPr>
          <w:rFonts w:ascii="Gill Sans MT" w:hAnsi="Gill Sans MT"/>
          <w:sz w:val="26"/>
          <w:lang w:val="es-ES"/>
        </w:rPr>
      </w:pPr>
      <w:r w:rsidRPr="00834BDE">
        <w:rPr>
          <w:rFonts w:ascii="Gill Sans MT" w:hAnsi="Gill Sans MT"/>
          <w:sz w:val="26"/>
          <w:lang w:val="es-ES"/>
        </w:rPr>
        <w:t>La pantalla táctil de 7 pulgadas integrada en la cabina incorpora la última tecnología JCB UX, presente en las excavadoras de la serie X de JCB, lo que proporciona a los operadores datos e información operativa en tiempo real y facilita el cambio entre cualquier producto JCB. La pantalla UX permite a los operadores guardar y activar al instante configuraciones de la máquina, funciones automatizadas y perfiles de operador personalizados.</w:t>
      </w:r>
    </w:p>
    <w:p w14:paraId="1DEC635E" w14:textId="77777777" w:rsidR="00834BDE" w:rsidRPr="00834BDE" w:rsidRDefault="00834BDE" w:rsidP="00834BDE">
      <w:pPr>
        <w:spacing w:line="360" w:lineRule="auto"/>
        <w:rPr>
          <w:rFonts w:ascii="Gill Sans MT" w:hAnsi="Gill Sans MT"/>
          <w:sz w:val="26"/>
          <w:lang w:val="es-ES"/>
        </w:rPr>
      </w:pPr>
      <w:r w:rsidRPr="00834BDE">
        <w:rPr>
          <w:rFonts w:ascii="Gill Sans MT" w:hAnsi="Gill Sans MT"/>
          <w:sz w:val="26"/>
          <w:lang w:val="es-ES"/>
        </w:rPr>
        <w:t xml:space="preserve">El sistema telemático </w:t>
      </w:r>
      <w:proofErr w:type="spellStart"/>
      <w:r w:rsidRPr="00834BDE">
        <w:rPr>
          <w:rFonts w:ascii="Gill Sans MT" w:hAnsi="Gill Sans MT"/>
          <w:sz w:val="26"/>
          <w:lang w:val="es-ES"/>
        </w:rPr>
        <w:t>LiveLink</w:t>
      </w:r>
      <w:proofErr w:type="spellEnd"/>
      <w:r w:rsidRPr="00834BDE">
        <w:rPr>
          <w:rFonts w:ascii="Gill Sans MT" w:hAnsi="Gill Sans MT"/>
          <w:sz w:val="26"/>
          <w:lang w:val="es-ES"/>
        </w:rPr>
        <w:t xml:space="preserve"> de JCB también viene de serie y proporciona datos en tiempo real a los gestores de flotas y a los clientes de forma remota.</w:t>
      </w:r>
    </w:p>
    <w:p w14:paraId="10ACD682" w14:textId="77777777" w:rsidR="00834BDE" w:rsidRPr="00834BDE" w:rsidRDefault="00834BDE" w:rsidP="00834BDE">
      <w:pPr>
        <w:spacing w:line="360" w:lineRule="auto"/>
        <w:rPr>
          <w:rFonts w:ascii="Gill Sans MT" w:hAnsi="Gill Sans MT"/>
          <w:sz w:val="26"/>
          <w:lang w:val="es-ES"/>
        </w:rPr>
      </w:pPr>
      <w:r w:rsidRPr="00834BDE">
        <w:rPr>
          <w:rFonts w:ascii="Gill Sans MT" w:hAnsi="Gill Sans MT"/>
          <w:sz w:val="26"/>
          <w:lang w:val="es-ES"/>
        </w:rPr>
        <w:t>La máquina cuenta con comprobaciones electrónicas de arranque que miden todos los niveles críticos y envían un informe digital al operador para maximizar el tiempo de actividad.</w:t>
      </w:r>
    </w:p>
    <w:p w14:paraId="5AEDADE4" w14:textId="77777777" w:rsidR="00834BDE" w:rsidRPr="00834BDE" w:rsidRDefault="00834BDE" w:rsidP="00834BDE">
      <w:pPr>
        <w:spacing w:after="0" w:line="360" w:lineRule="auto"/>
        <w:rPr>
          <w:rFonts w:ascii="Gill Sans MT" w:hAnsi="Gill Sans MT"/>
          <w:sz w:val="26"/>
          <w:lang w:val="es-ES"/>
        </w:rPr>
      </w:pPr>
      <w:r w:rsidRPr="00834BDE">
        <w:rPr>
          <w:rFonts w:ascii="Gill Sans MT" w:hAnsi="Gill Sans MT"/>
          <w:sz w:val="26"/>
          <w:lang w:val="es-ES"/>
        </w:rPr>
        <w:t>El acceso para el mantenimiento se realiza desde el nivel del suelo, y los guardabarros desmontables permiten acceder a los filtros y a los puntos de mantenimiento. El bloque de refrigeración patentado está montado en la parte superior trasera de la sección delantera del chasis, para protegerlo del polvo y la suciedad que se acumulan en la parte inferior. Se puede utilizar un ventilador de refrigeración reversible y de velocidad variable para eliminar automáticamente el polvo del bloque de refrigeración, al tiempo que regula automáticamente la velocidad del ventilador, lo que garantiza un funcionamiento y una eficiencia óptimos.</w:t>
      </w:r>
    </w:p>
    <w:p w14:paraId="5BA67F54" w14:textId="0E1AC4F1" w:rsidR="00E94D5B" w:rsidRPr="00834BDE" w:rsidRDefault="00826669" w:rsidP="00053370">
      <w:pPr>
        <w:spacing w:after="0" w:line="360" w:lineRule="auto"/>
        <w:rPr>
          <w:rFonts w:ascii="Gill Sans MT" w:hAnsi="Gill Sans MT"/>
          <w:sz w:val="26"/>
          <w:szCs w:val="26"/>
          <w:lang w:val="es-ES"/>
        </w:rPr>
      </w:pPr>
      <w:r w:rsidRPr="00834BDE">
        <w:rPr>
          <w:rFonts w:ascii="Gill Sans MT" w:hAnsi="Gill Sans MT"/>
          <w:b/>
          <w:bCs/>
          <w:sz w:val="26"/>
          <w:szCs w:val="26"/>
          <w:lang w:val="es-ES"/>
        </w:rPr>
        <w:t>FIN</w:t>
      </w:r>
      <w:r w:rsidR="00E94D5B" w:rsidRPr="00834BDE">
        <w:rPr>
          <w:rFonts w:ascii="Gill Sans MT" w:hAnsi="Gill Sans MT"/>
          <w:b/>
          <w:bCs/>
          <w:sz w:val="26"/>
          <w:szCs w:val="26"/>
          <w:lang w:val="es-ES"/>
        </w:rPr>
        <w:t xml:space="preserve"> </w:t>
      </w:r>
      <w:r w:rsidR="00E94D5B" w:rsidRPr="00834BDE">
        <w:rPr>
          <w:rFonts w:ascii="Gill Sans MT" w:hAnsi="Gill Sans MT"/>
          <w:b/>
          <w:bCs/>
          <w:sz w:val="26"/>
          <w:szCs w:val="26"/>
          <w:lang w:val="es-ES"/>
        </w:rPr>
        <w:br/>
      </w:r>
      <w:r w:rsidR="00834BDE" w:rsidRPr="00834BDE">
        <w:rPr>
          <w:rFonts w:ascii="Gill Sans MT" w:hAnsi="Gill Sans MT"/>
          <w:sz w:val="26"/>
          <w:szCs w:val="26"/>
          <w:lang w:val="es-ES"/>
        </w:rPr>
        <w:t>Para más información contacte con</w:t>
      </w:r>
      <w:r w:rsidR="00E94D5B" w:rsidRPr="00834BDE">
        <w:rPr>
          <w:rFonts w:ascii="Gill Sans MT" w:hAnsi="Gill Sans MT"/>
          <w:sz w:val="26"/>
          <w:szCs w:val="26"/>
          <w:lang w:val="es-ES"/>
        </w:rPr>
        <w:t>: Nigel Chell, JCB Press Office</w:t>
      </w:r>
    </w:p>
    <w:p w14:paraId="1354013A" w14:textId="720FA65A" w:rsidR="006D74F3" w:rsidRPr="00833A19" w:rsidRDefault="00EB1F49" w:rsidP="00053370">
      <w:pPr>
        <w:spacing w:after="0" w:line="360" w:lineRule="auto"/>
        <w:rPr>
          <w:rFonts w:ascii="Gill Sans MT" w:hAnsi="Gill Sans MT"/>
          <w:sz w:val="26"/>
          <w:szCs w:val="26"/>
          <w:lang w:val="de-DE"/>
        </w:rPr>
      </w:pPr>
      <w:r w:rsidRPr="00833A19">
        <w:rPr>
          <w:rFonts w:ascii="Gill Sans MT" w:hAnsi="Gill Sans MT"/>
          <w:sz w:val="26"/>
          <w:szCs w:val="26"/>
          <w:lang w:val="de-DE"/>
        </w:rPr>
        <w:t>Tel: 01889 593592 E-mail: nigel.chell@jcb.com  www.jcb.com</w:t>
      </w:r>
    </w:p>
    <w:sectPr w:rsidR="006D74F3" w:rsidRPr="00833A19"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F9C"/>
    <w:multiLevelType w:val="hybridMultilevel"/>
    <w:tmpl w:val="4CB2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2"/>
  </w:num>
  <w:num w:numId="2" w16cid:durableId="138152985">
    <w:abstractNumId w:val="2"/>
  </w:num>
  <w:num w:numId="3" w16cid:durableId="351688610">
    <w:abstractNumId w:val="2"/>
  </w:num>
  <w:num w:numId="4" w16cid:durableId="371223530">
    <w:abstractNumId w:val="0"/>
  </w:num>
  <w:num w:numId="5" w16cid:durableId="65611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0CB6"/>
    <w:rsid w:val="00012D04"/>
    <w:rsid w:val="00013455"/>
    <w:rsid w:val="00013933"/>
    <w:rsid w:val="00031111"/>
    <w:rsid w:val="000366E2"/>
    <w:rsid w:val="00037914"/>
    <w:rsid w:val="000401D7"/>
    <w:rsid w:val="00053370"/>
    <w:rsid w:val="00066545"/>
    <w:rsid w:val="00072A30"/>
    <w:rsid w:val="00075993"/>
    <w:rsid w:val="00075C95"/>
    <w:rsid w:val="000A2EF1"/>
    <w:rsid w:val="000B0939"/>
    <w:rsid w:val="000B2E86"/>
    <w:rsid w:val="000C19D3"/>
    <w:rsid w:val="000D4319"/>
    <w:rsid w:val="000E11C7"/>
    <w:rsid w:val="00114826"/>
    <w:rsid w:val="00130D7A"/>
    <w:rsid w:val="00137CBE"/>
    <w:rsid w:val="0014147E"/>
    <w:rsid w:val="00145593"/>
    <w:rsid w:val="001565B6"/>
    <w:rsid w:val="00161760"/>
    <w:rsid w:val="001678DD"/>
    <w:rsid w:val="001742BE"/>
    <w:rsid w:val="001910F4"/>
    <w:rsid w:val="001921BB"/>
    <w:rsid w:val="00192916"/>
    <w:rsid w:val="001948B0"/>
    <w:rsid w:val="001A6197"/>
    <w:rsid w:val="001B7F38"/>
    <w:rsid w:val="001C21B9"/>
    <w:rsid w:val="001D3064"/>
    <w:rsid w:val="001D4B27"/>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763C6"/>
    <w:rsid w:val="0038137B"/>
    <w:rsid w:val="003820ED"/>
    <w:rsid w:val="00392C22"/>
    <w:rsid w:val="003A086A"/>
    <w:rsid w:val="003A3447"/>
    <w:rsid w:val="003A7560"/>
    <w:rsid w:val="003B5777"/>
    <w:rsid w:val="003D40D0"/>
    <w:rsid w:val="003D7984"/>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A7354"/>
    <w:rsid w:val="004B1D98"/>
    <w:rsid w:val="004B231D"/>
    <w:rsid w:val="004C0FDE"/>
    <w:rsid w:val="004C4C1B"/>
    <w:rsid w:val="004C540B"/>
    <w:rsid w:val="004F38A6"/>
    <w:rsid w:val="00506474"/>
    <w:rsid w:val="00535799"/>
    <w:rsid w:val="005528B9"/>
    <w:rsid w:val="00595065"/>
    <w:rsid w:val="005A4E81"/>
    <w:rsid w:val="005A6928"/>
    <w:rsid w:val="005B655B"/>
    <w:rsid w:val="005C6C9B"/>
    <w:rsid w:val="005E5FEC"/>
    <w:rsid w:val="0061588B"/>
    <w:rsid w:val="00621440"/>
    <w:rsid w:val="00622678"/>
    <w:rsid w:val="006309BA"/>
    <w:rsid w:val="00632B3D"/>
    <w:rsid w:val="0065058C"/>
    <w:rsid w:val="00650DF5"/>
    <w:rsid w:val="006615AE"/>
    <w:rsid w:val="00675BC3"/>
    <w:rsid w:val="00681209"/>
    <w:rsid w:val="0069202A"/>
    <w:rsid w:val="00694E19"/>
    <w:rsid w:val="006A225C"/>
    <w:rsid w:val="006A4B80"/>
    <w:rsid w:val="006C180A"/>
    <w:rsid w:val="006D4FD7"/>
    <w:rsid w:val="006D74F3"/>
    <w:rsid w:val="006E051E"/>
    <w:rsid w:val="006E35E8"/>
    <w:rsid w:val="006E3C55"/>
    <w:rsid w:val="006E78F3"/>
    <w:rsid w:val="0070023C"/>
    <w:rsid w:val="007204BF"/>
    <w:rsid w:val="00766631"/>
    <w:rsid w:val="0078055D"/>
    <w:rsid w:val="007A46C7"/>
    <w:rsid w:val="007A7921"/>
    <w:rsid w:val="007C6745"/>
    <w:rsid w:val="007D14EB"/>
    <w:rsid w:val="007D6AC7"/>
    <w:rsid w:val="007E1C05"/>
    <w:rsid w:val="007F4C3F"/>
    <w:rsid w:val="0081706A"/>
    <w:rsid w:val="00824E22"/>
    <w:rsid w:val="00826669"/>
    <w:rsid w:val="00830EC9"/>
    <w:rsid w:val="00833A19"/>
    <w:rsid w:val="00834BDE"/>
    <w:rsid w:val="0083506A"/>
    <w:rsid w:val="00836A5F"/>
    <w:rsid w:val="008459D0"/>
    <w:rsid w:val="0085116A"/>
    <w:rsid w:val="008A4F63"/>
    <w:rsid w:val="008B12EB"/>
    <w:rsid w:val="008D2D93"/>
    <w:rsid w:val="008D3A52"/>
    <w:rsid w:val="008E7380"/>
    <w:rsid w:val="008F108C"/>
    <w:rsid w:val="00901EB1"/>
    <w:rsid w:val="0091532A"/>
    <w:rsid w:val="0093047A"/>
    <w:rsid w:val="00963FE8"/>
    <w:rsid w:val="009707E1"/>
    <w:rsid w:val="00970805"/>
    <w:rsid w:val="0097201E"/>
    <w:rsid w:val="009720AC"/>
    <w:rsid w:val="00983C4A"/>
    <w:rsid w:val="00984DE1"/>
    <w:rsid w:val="009973B3"/>
    <w:rsid w:val="009A7F74"/>
    <w:rsid w:val="009C0CAB"/>
    <w:rsid w:val="009C400D"/>
    <w:rsid w:val="009D7FEE"/>
    <w:rsid w:val="009F6485"/>
    <w:rsid w:val="00A14305"/>
    <w:rsid w:val="00A1687A"/>
    <w:rsid w:val="00A178B9"/>
    <w:rsid w:val="00A25A57"/>
    <w:rsid w:val="00A26188"/>
    <w:rsid w:val="00A410C3"/>
    <w:rsid w:val="00A4296B"/>
    <w:rsid w:val="00A434B9"/>
    <w:rsid w:val="00A565FD"/>
    <w:rsid w:val="00A605D9"/>
    <w:rsid w:val="00A82697"/>
    <w:rsid w:val="00AA43F1"/>
    <w:rsid w:val="00AD079D"/>
    <w:rsid w:val="00AD4D89"/>
    <w:rsid w:val="00B001AA"/>
    <w:rsid w:val="00B026B8"/>
    <w:rsid w:val="00B2674D"/>
    <w:rsid w:val="00B342C4"/>
    <w:rsid w:val="00B406C5"/>
    <w:rsid w:val="00B40868"/>
    <w:rsid w:val="00B44A9B"/>
    <w:rsid w:val="00B5160A"/>
    <w:rsid w:val="00B62BF5"/>
    <w:rsid w:val="00B66576"/>
    <w:rsid w:val="00B830F9"/>
    <w:rsid w:val="00B86C27"/>
    <w:rsid w:val="00BA7550"/>
    <w:rsid w:val="00BB561C"/>
    <w:rsid w:val="00BD40A9"/>
    <w:rsid w:val="00BD669A"/>
    <w:rsid w:val="00BE572A"/>
    <w:rsid w:val="00BE707E"/>
    <w:rsid w:val="00BF72B2"/>
    <w:rsid w:val="00C20EC8"/>
    <w:rsid w:val="00C36A35"/>
    <w:rsid w:val="00C719B8"/>
    <w:rsid w:val="00C75CC9"/>
    <w:rsid w:val="00CA0532"/>
    <w:rsid w:val="00CC7A04"/>
    <w:rsid w:val="00CD3FE8"/>
    <w:rsid w:val="00CE28D0"/>
    <w:rsid w:val="00CF5E14"/>
    <w:rsid w:val="00D0215E"/>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779FA"/>
    <w:rsid w:val="00FA294A"/>
    <w:rsid w:val="00FA29E8"/>
    <w:rsid w:val="00FA5F14"/>
    <w:rsid w:val="00FB3DE8"/>
    <w:rsid w:val="00FD73E5"/>
    <w:rsid w:val="00FE3610"/>
    <w:rsid w:val="00FF5487"/>
    <w:rsid w:val="00FF7D94"/>
    <w:rsid w:val="336CD2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9A766912CFF4ABAFC81AAB7DEC6C8" ma:contentTypeVersion="14" ma:contentTypeDescription="Create a new document." ma:contentTypeScope="" ma:versionID="cf2113825bcd1a779e46845191906255">
  <xsd:schema xmlns:xsd="http://www.w3.org/2001/XMLSchema" xmlns:xs="http://www.w3.org/2001/XMLSchema" xmlns:p="http://schemas.microsoft.com/office/2006/metadata/properties" xmlns:ns2="b15857c1-7780-4ee9-bc65-f18fbe8438fe" xmlns:ns3="44eec59f-9e40-4ab1-9c6a-e6db0ecc01ad" targetNamespace="http://schemas.microsoft.com/office/2006/metadata/properties" ma:root="true" ma:fieldsID="b4bd97086ad75a044ef3983c09279a14" ns2:_="" ns3:_="">
    <xsd:import namespace="b15857c1-7780-4ee9-bc65-f18fbe8438fe"/>
    <xsd:import namespace="44eec59f-9e40-4ab1-9c6a-e6db0ecc0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57c1-7780-4ee9-bc65-f18fbe84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a2b610-3fcf-4105-8fad-f372ee4b8f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ec59f-9e40-4ab1-9c6a-e6db0ecc01a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c80fe7-0e44-4391-b1bf-f396534ead89}" ma:internalName="TaxCatchAll" ma:showField="CatchAllData" ma:web="44eec59f-9e40-4ab1-9c6a-e6db0ecc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857c1-7780-4ee9-bc65-f18fbe8438fe">
      <Terms xmlns="http://schemas.microsoft.com/office/infopath/2007/PartnerControls"/>
    </lcf76f155ced4ddcb4097134ff3c332f>
    <TaxCatchAll xmlns="44eec59f-9e40-4ab1-9c6a-e6db0ecc01ad" xsi:nil="true"/>
  </documentManagement>
</p:properties>
</file>

<file path=customXml/itemProps1.xml><?xml version="1.0" encoding="utf-8"?>
<ds:datastoreItem xmlns:ds="http://schemas.openxmlformats.org/officeDocument/2006/customXml" ds:itemID="{7710D56A-8712-4F44-89D3-83C06AD4308A}">
  <ds:schemaRefs>
    <ds:schemaRef ds:uri="http://schemas.microsoft.com/sharepoint/v3/contenttype/forms"/>
  </ds:schemaRefs>
</ds:datastoreItem>
</file>

<file path=customXml/itemProps2.xml><?xml version="1.0" encoding="utf-8"?>
<ds:datastoreItem xmlns:ds="http://schemas.openxmlformats.org/officeDocument/2006/customXml" ds:itemID="{6C92E629-B6B0-4C78-A1F5-C3F494F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57c1-7780-4ee9-bc65-f18fbe8438fe"/>
    <ds:schemaRef ds:uri="44eec59f-9e40-4ab1-9c6a-e6db0ecc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5A1EE-3C36-43EC-9053-2CFE892A3384}">
  <ds:schemaRefs>
    <ds:schemaRef ds:uri="http://schemas.microsoft.com/office/2006/metadata/properties"/>
    <ds:schemaRef ds:uri="http://schemas.microsoft.com/office/infopath/2007/PartnerControls"/>
    <ds:schemaRef ds:uri="b15857c1-7780-4ee9-bc65-f18fbe8438fe"/>
    <ds:schemaRef ds:uri="44eec59f-9e40-4ab1-9c6a-e6db0ecc01a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Mario Gayo</cp:lastModifiedBy>
  <cp:revision>8</cp:revision>
  <cp:lastPrinted>2017-01-06T11:32:00Z</cp:lastPrinted>
  <dcterms:created xsi:type="dcterms:W3CDTF">2026-04-20T09:06:00Z</dcterms:created>
  <dcterms:modified xsi:type="dcterms:W3CDTF">2026-04-20T09:12:00Z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0x0101006359A766912CFF4ABAFC81AAB7DEC6C8</vt:lpwstr>
  </property>
</Properties>
</file>