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FC06" w14:textId="194D4B0F" w:rsidR="00392677" w:rsidRPr="00F035EF" w:rsidRDefault="00E47DBD" w:rsidP="00F035EF">
      <w:pPr>
        <w:spacing w:after="100" w:afterAutospacing="1" w:line="360" w:lineRule="auto"/>
        <w:rPr>
          <w:rFonts w:ascii="Gill Sans MT" w:eastAsia="Gill Sans" w:hAnsi="Gill Sans MT" w:cs="Gill Sans"/>
          <w:b/>
          <w:sz w:val="26"/>
          <w:szCs w:val="26"/>
        </w:rPr>
      </w:pPr>
      <w:bookmarkStart w:id="0" w:name="_heading=h.gjdgxs" w:colFirst="0" w:colLast="0"/>
      <w:bookmarkStart w:id="1" w:name="_heading=h.30j0zll" w:colFirst="0" w:colLast="0"/>
      <w:bookmarkStart w:id="2" w:name="_Hlk124773183"/>
      <w:bookmarkStart w:id="3" w:name="_Hlk220413321"/>
      <w:bookmarkEnd w:id="0"/>
      <w:bookmarkEnd w:id="1"/>
      <w:r w:rsidRPr="00F035EF">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006F589F" w:rsidRPr="00F035EF">
        <w:rPr>
          <w:rFonts w:ascii="Gill Sans MT" w:eastAsia="Gill Sans" w:hAnsi="Gill Sans MT" w:cs="Gill Sans"/>
          <w:b/>
          <w:sz w:val="26"/>
          <w:szCs w:val="26"/>
        </w:rPr>
        <w:t>NC-</w:t>
      </w:r>
      <w:r w:rsidR="006B61C9" w:rsidRPr="00F035EF">
        <w:rPr>
          <w:rFonts w:ascii="Gill Sans MT" w:eastAsia="Gill Sans" w:hAnsi="Gill Sans MT" w:cs="Gill Sans"/>
          <w:b/>
          <w:sz w:val="26"/>
          <w:szCs w:val="26"/>
        </w:rPr>
        <w:t>53</w:t>
      </w:r>
      <w:r w:rsidR="00DF31EE">
        <w:rPr>
          <w:rFonts w:ascii="Gill Sans MT" w:eastAsia="Gill Sans" w:hAnsi="Gill Sans MT" w:cs="Gill Sans"/>
          <w:b/>
          <w:sz w:val="26"/>
          <w:szCs w:val="26"/>
        </w:rPr>
        <w:t>21</w:t>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80187C">
        <w:rPr>
          <w:rFonts w:ascii="Gill Sans MT" w:eastAsia="Gill Sans" w:hAnsi="Gill Sans MT" w:cs="Gill Sans"/>
          <w:b/>
          <w:sz w:val="26"/>
          <w:szCs w:val="26"/>
        </w:rPr>
        <w:tab/>
      </w:r>
      <w:r w:rsidR="0080187C">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2502A9">
        <w:rPr>
          <w:rFonts w:ascii="Gill Sans MT" w:eastAsia="Gill Sans" w:hAnsi="Gill Sans MT" w:cs="Gill Sans"/>
          <w:b/>
          <w:sz w:val="26"/>
          <w:szCs w:val="26"/>
        </w:rPr>
        <w:t>M</w:t>
      </w:r>
      <w:r w:rsidR="001C4E9F">
        <w:rPr>
          <w:rFonts w:ascii="Gill Sans MT" w:eastAsia="Gill Sans" w:hAnsi="Gill Sans MT" w:cs="Gill Sans"/>
          <w:b/>
          <w:sz w:val="26"/>
          <w:szCs w:val="26"/>
        </w:rPr>
        <w:t>ei</w:t>
      </w:r>
      <w:r w:rsidR="002502A9">
        <w:rPr>
          <w:rFonts w:ascii="Gill Sans MT" w:eastAsia="Gill Sans" w:hAnsi="Gill Sans MT" w:cs="Gill Sans"/>
          <w:b/>
          <w:sz w:val="26"/>
          <w:szCs w:val="26"/>
        </w:rPr>
        <w:t xml:space="preserve"> </w:t>
      </w:r>
      <w:r w:rsidR="00F3584A" w:rsidRPr="00F035EF">
        <w:rPr>
          <w:rFonts w:ascii="Gill Sans MT" w:eastAsia="Gill Sans" w:hAnsi="Gill Sans MT" w:cs="Gill Sans"/>
          <w:b/>
          <w:sz w:val="26"/>
          <w:szCs w:val="26"/>
        </w:rPr>
        <w:t>202</w:t>
      </w:r>
      <w:r w:rsidR="00934303" w:rsidRPr="00F035EF">
        <w:rPr>
          <w:rFonts w:ascii="Gill Sans MT" w:eastAsia="Gill Sans" w:hAnsi="Gill Sans MT" w:cs="Gill Sans"/>
          <w:b/>
          <w:sz w:val="26"/>
          <w:szCs w:val="26"/>
        </w:rPr>
        <w:t>6</w:t>
      </w:r>
    </w:p>
    <w:p w14:paraId="2823BEB8" w14:textId="253EA5ED" w:rsidR="00DF31EE" w:rsidRPr="001C4E9F" w:rsidRDefault="001C4E9F" w:rsidP="00DF31EE">
      <w:pPr>
        <w:spacing w:line="360" w:lineRule="auto"/>
        <w:rPr>
          <w:rFonts w:ascii="Gill Sans MT" w:hAnsi="Gill Sans MT"/>
          <w:b/>
          <w:bCs/>
          <w:sz w:val="20"/>
          <w:szCs w:val="20"/>
          <w:lang w:val="nl-NL"/>
        </w:rPr>
      </w:pPr>
      <w:bookmarkStart w:id="4" w:name="_Hlk97190015"/>
      <w:r w:rsidRPr="001C4E9F">
        <w:rPr>
          <w:rFonts w:ascii="Gill Sans MT" w:hAnsi="Gill Sans MT"/>
          <w:b/>
          <w:bCs/>
          <w:sz w:val="25"/>
          <w:szCs w:val="25"/>
          <w:lang w:val="nl-NL"/>
        </w:rPr>
        <w:t xml:space="preserve">NIEUWE JCB 3CX SITEMASTER GRAAFMACHINE VAN </w:t>
      </w:r>
      <w:r w:rsidR="0009342B" w:rsidRPr="0009342B">
        <w:rPr>
          <w:rFonts w:ascii="Gill Sans MT" w:hAnsi="Gill Sans MT"/>
          <w:b/>
          <w:bCs/>
          <w:sz w:val="25"/>
          <w:szCs w:val="25"/>
        </w:rPr>
        <w:t>€66,000</w:t>
      </w:r>
      <w:r w:rsidRPr="001C4E9F">
        <w:rPr>
          <w:rFonts w:ascii="Gill Sans MT" w:hAnsi="Gill Sans MT"/>
          <w:b/>
          <w:bCs/>
          <w:sz w:val="25"/>
          <w:szCs w:val="25"/>
          <w:lang w:val="nl-NL"/>
        </w:rPr>
        <w:t xml:space="preserve"> BIEDT EEN WERELD AAN MOGELIJKHEDEN</w:t>
      </w:r>
    </w:p>
    <w:p w14:paraId="4FE1C2BE" w14:textId="16A7D154" w:rsidR="001C4E9F" w:rsidRPr="00285AE3" w:rsidRDefault="001C4E9F" w:rsidP="001C4E9F">
      <w:pPr>
        <w:spacing w:line="360" w:lineRule="auto"/>
        <w:rPr>
          <w:rFonts w:ascii="Gill Sans MT" w:hAnsi="Gill Sans MT"/>
          <w:sz w:val="26"/>
          <w:szCs w:val="26"/>
        </w:rPr>
      </w:pPr>
      <w:r w:rsidRPr="001C4E9F">
        <w:rPr>
          <w:rFonts w:ascii="Gill Sans MT" w:hAnsi="Gill Sans MT"/>
          <w:sz w:val="26"/>
          <w:szCs w:val="26"/>
          <w:lang w:val="nl-NL"/>
        </w:rPr>
        <w:t xml:space="preserve">JCB lanceert vandaag een gloednieuwe graaflaadcombinatie die is ontworpen om de markt een impuls te geven en de volgende generatie ondernemers een betaalbare manier te bieden om van start te gaan – en dat alles voor </w:t>
      </w:r>
      <w:r w:rsidR="00285AE3" w:rsidRPr="00285AE3">
        <w:rPr>
          <w:rFonts w:ascii="Gill Sans MT" w:hAnsi="Gill Sans MT"/>
          <w:sz w:val="26"/>
          <w:szCs w:val="26"/>
        </w:rPr>
        <w:t>€66,000</w:t>
      </w:r>
      <w:r w:rsidRPr="001C4E9F">
        <w:rPr>
          <w:rFonts w:ascii="Gill Sans MT" w:hAnsi="Gill Sans MT"/>
          <w:sz w:val="26"/>
          <w:szCs w:val="26"/>
          <w:lang w:val="nl-NL"/>
        </w:rPr>
        <w:t>.</w:t>
      </w:r>
    </w:p>
    <w:p w14:paraId="22F8D7A7" w14:textId="77777777" w:rsidR="001C4E9F" w:rsidRPr="001C4E9F" w:rsidRDefault="001C4E9F" w:rsidP="001C4E9F">
      <w:pPr>
        <w:pStyle w:val="ListParagraph"/>
        <w:spacing w:line="360" w:lineRule="auto"/>
        <w:rPr>
          <w:rFonts w:ascii="Gill Sans MT" w:hAnsi="Gill Sans MT"/>
          <w:sz w:val="26"/>
          <w:szCs w:val="26"/>
          <w:lang w:val="nl-NL"/>
        </w:rPr>
      </w:pPr>
    </w:p>
    <w:p w14:paraId="2ECDA427" w14:textId="77777777" w:rsidR="001C4E9F" w:rsidRDefault="001C4E9F" w:rsidP="001C4E9F">
      <w:pPr>
        <w:spacing w:line="360" w:lineRule="auto"/>
        <w:rPr>
          <w:rFonts w:ascii="Gill Sans MT" w:hAnsi="Gill Sans MT"/>
          <w:sz w:val="26"/>
          <w:szCs w:val="26"/>
          <w:lang w:val="nl-NL"/>
        </w:rPr>
      </w:pPr>
      <w:r w:rsidRPr="001C4E9F">
        <w:rPr>
          <w:rFonts w:ascii="Gill Sans MT" w:hAnsi="Gill Sans MT"/>
          <w:sz w:val="26"/>
          <w:szCs w:val="26"/>
          <w:lang w:val="nl-NL"/>
        </w:rPr>
        <w:t xml:space="preserve">De belangrijkste kenmerken van de machine zijn: </w:t>
      </w:r>
    </w:p>
    <w:p w14:paraId="3FF1AFE8" w14:textId="77777777" w:rsidR="001C4E9F" w:rsidRPr="001C4E9F" w:rsidRDefault="001C4E9F" w:rsidP="001C4E9F">
      <w:pPr>
        <w:pStyle w:val="ListParagraph"/>
        <w:numPr>
          <w:ilvl w:val="0"/>
          <w:numId w:val="2"/>
        </w:numPr>
        <w:spacing w:line="360" w:lineRule="auto"/>
        <w:rPr>
          <w:rFonts w:ascii="Gill Sans MT" w:hAnsi="Gill Sans MT"/>
          <w:sz w:val="26"/>
          <w:szCs w:val="26"/>
          <w:lang w:val="nl-NL"/>
        </w:rPr>
      </w:pPr>
      <w:r w:rsidRPr="001C4E9F">
        <w:rPr>
          <w:rFonts w:ascii="Gill Sans MT" w:hAnsi="Gill Sans MT"/>
          <w:sz w:val="26"/>
          <w:szCs w:val="26"/>
          <w:lang w:val="nl-NL"/>
        </w:rPr>
        <w:t>JCB 3,0 liter Stage V-motor, 55 kW (74 pk), zonder DEF</w:t>
      </w:r>
    </w:p>
    <w:p w14:paraId="35F62236" w14:textId="1E3E11EE" w:rsidR="001C4E9F" w:rsidRPr="001C4E9F" w:rsidRDefault="001C4E9F" w:rsidP="001C4E9F">
      <w:pPr>
        <w:pStyle w:val="ListParagraph"/>
        <w:numPr>
          <w:ilvl w:val="0"/>
          <w:numId w:val="2"/>
        </w:numPr>
        <w:spacing w:line="360" w:lineRule="auto"/>
        <w:rPr>
          <w:rFonts w:ascii="Gill Sans MT" w:hAnsi="Gill Sans MT"/>
          <w:sz w:val="26"/>
          <w:szCs w:val="26"/>
          <w:lang w:val="nl-NL"/>
        </w:rPr>
      </w:pPr>
      <w:r w:rsidRPr="001C4E9F">
        <w:rPr>
          <w:rFonts w:ascii="Gill Sans MT" w:hAnsi="Gill Sans MT"/>
          <w:sz w:val="26"/>
          <w:szCs w:val="26"/>
          <w:lang w:val="nl-NL"/>
        </w:rPr>
        <w:t>1,0 m³ 6-in-1-</w:t>
      </w:r>
      <w:r>
        <w:rPr>
          <w:rFonts w:ascii="Gill Sans MT" w:hAnsi="Gill Sans MT"/>
          <w:sz w:val="26"/>
          <w:szCs w:val="26"/>
          <w:lang w:val="nl-NL"/>
        </w:rPr>
        <w:t>laadschopbak</w:t>
      </w:r>
      <w:r w:rsidRPr="001C4E9F">
        <w:rPr>
          <w:rFonts w:ascii="Gill Sans MT" w:hAnsi="Gill Sans MT"/>
          <w:sz w:val="26"/>
          <w:szCs w:val="26"/>
          <w:lang w:val="nl-NL"/>
        </w:rPr>
        <w:t xml:space="preserve"> met geïntegreerde vorken</w:t>
      </w:r>
    </w:p>
    <w:p w14:paraId="3E8B3DAB" w14:textId="15508936" w:rsidR="001C4E9F" w:rsidRPr="001C4E9F" w:rsidRDefault="001C4E9F" w:rsidP="001C4E9F">
      <w:pPr>
        <w:pStyle w:val="ListParagraph"/>
        <w:numPr>
          <w:ilvl w:val="0"/>
          <w:numId w:val="2"/>
        </w:numPr>
        <w:spacing w:line="360" w:lineRule="auto"/>
        <w:rPr>
          <w:rFonts w:ascii="Gill Sans MT" w:hAnsi="Gill Sans MT"/>
          <w:sz w:val="26"/>
          <w:szCs w:val="26"/>
          <w:lang w:val="nl-NL"/>
        </w:rPr>
      </w:pPr>
      <w:r>
        <w:rPr>
          <w:rFonts w:ascii="Gill Sans MT" w:hAnsi="Gill Sans MT"/>
          <w:sz w:val="26"/>
          <w:szCs w:val="26"/>
          <w:lang w:val="nl-NL"/>
        </w:rPr>
        <w:t xml:space="preserve">Side-shift graafarm </w:t>
      </w:r>
      <w:r w:rsidRPr="001C4E9F">
        <w:rPr>
          <w:rFonts w:ascii="Gill Sans MT" w:hAnsi="Gill Sans MT"/>
          <w:sz w:val="26"/>
          <w:szCs w:val="26"/>
          <w:lang w:val="nl-NL"/>
        </w:rPr>
        <w:t xml:space="preserve">met uitschuifbare </w:t>
      </w:r>
      <w:r>
        <w:rPr>
          <w:rFonts w:ascii="Gill Sans MT" w:hAnsi="Gill Sans MT"/>
          <w:sz w:val="26"/>
          <w:szCs w:val="26"/>
          <w:lang w:val="nl-NL"/>
        </w:rPr>
        <w:t>lepelsteel</w:t>
      </w:r>
    </w:p>
    <w:p w14:paraId="7EC9B0F8" w14:textId="1F542657" w:rsidR="001C4E9F" w:rsidRPr="001C4E9F" w:rsidRDefault="001C4E9F" w:rsidP="001C4E9F">
      <w:pPr>
        <w:pStyle w:val="ListParagraph"/>
        <w:numPr>
          <w:ilvl w:val="0"/>
          <w:numId w:val="2"/>
        </w:numPr>
        <w:spacing w:line="360" w:lineRule="auto"/>
        <w:rPr>
          <w:rFonts w:ascii="Gill Sans MT" w:hAnsi="Gill Sans MT"/>
          <w:sz w:val="26"/>
          <w:szCs w:val="26"/>
          <w:lang w:val="nl-NL"/>
        </w:rPr>
      </w:pPr>
      <w:r w:rsidRPr="001C4E9F">
        <w:rPr>
          <w:rFonts w:ascii="Gill Sans MT" w:hAnsi="Gill Sans MT"/>
          <w:sz w:val="26"/>
          <w:szCs w:val="26"/>
          <w:lang w:val="nl-NL"/>
        </w:rPr>
        <w:t>Op de stoel gemonteerde servobe</w:t>
      </w:r>
      <w:r>
        <w:rPr>
          <w:rFonts w:ascii="Gill Sans MT" w:hAnsi="Gill Sans MT"/>
          <w:sz w:val="26"/>
          <w:szCs w:val="26"/>
          <w:lang w:val="nl-NL"/>
        </w:rPr>
        <w:t>diening</w:t>
      </w:r>
      <w:r w:rsidRPr="001C4E9F">
        <w:rPr>
          <w:rFonts w:ascii="Gill Sans MT" w:hAnsi="Gill Sans MT"/>
          <w:sz w:val="26"/>
          <w:szCs w:val="26"/>
          <w:lang w:val="nl-NL"/>
        </w:rPr>
        <w:t xml:space="preserve"> voor de graafarm</w:t>
      </w:r>
    </w:p>
    <w:p w14:paraId="1A9710DC" w14:textId="71318340" w:rsidR="001C4E9F" w:rsidRPr="001C4E9F" w:rsidRDefault="001C4E9F" w:rsidP="001C4E9F">
      <w:pPr>
        <w:pStyle w:val="ListParagraph"/>
        <w:numPr>
          <w:ilvl w:val="0"/>
          <w:numId w:val="2"/>
        </w:numPr>
        <w:spacing w:line="360" w:lineRule="auto"/>
        <w:rPr>
          <w:rFonts w:ascii="Gill Sans MT" w:hAnsi="Gill Sans MT"/>
          <w:sz w:val="26"/>
          <w:szCs w:val="26"/>
          <w:lang w:val="nl-NL"/>
        </w:rPr>
      </w:pPr>
      <w:r>
        <w:rPr>
          <w:rFonts w:ascii="Gill Sans MT" w:hAnsi="Gill Sans MT"/>
          <w:sz w:val="26"/>
          <w:szCs w:val="26"/>
          <w:lang w:val="nl-NL"/>
        </w:rPr>
        <w:t>Joystickbediening</w:t>
      </w:r>
      <w:r w:rsidRPr="001C4E9F">
        <w:rPr>
          <w:rFonts w:ascii="Gill Sans MT" w:hAnsi="Gill Sans MT"/>
          <w:sz w:val="26"/>
          <w:szCs w:val="26"/>
          <w:lang w:val="nl-NL"/>
        </w:rPr>
        <w:t xml:space="preserve"> voor de voorlader met </w:t>
      </w:r>
      <w:r>
        <w:rPr>
          <w:rFonts w:ascii="Gill Sans MT" w:hAnsi="Gill Sans MT"/>
          <w:sz w:val="26"/>
          <w:szCs w:val="26"/>
          <w:lang w:val="nl-NL"/>
        </w:rPr>
        <w:t>“wandelfunctie”.</w:t>
      </w:r>
    </w:p>
    <w:p w14:paraId="306E77A7" w14:textId="714EBDB5" w:rsidR="001C4E9F" w:rsidRPr="001C4E9F" w:rsidRDefault="001C4E9F" w:rsidP="001C4E9F">
      <w:pPr>
        <w:pStyle w:val="ListParagraph"/>
        <w:numPr>
          <w:ilvl w:val="0"/>
          <w:numId w:val="2"/>
        </w:numPr>
        <w:spacing w:line="360" w:lineRule="auto"/>
        <w:rPr>
          <w:rFonts w:ascii="Gill Sans MT" w:hAnsi="Gill Sans MT"/>
          <w:sz w:val="26"/>
          <w:szCs w:val="26"/>
          <w:lang w:val="nl-NL"/>
        </w:rPr>
      </w:pPr>
      <w:r w:rsidRPr="001C4E9F">
        <w:rPr>
          <w:rFonts w:ascii="Gill Sans MT" w:hAnsi="Gill Sans MT"/>
          <w:sz w:val="26"/>
          <w:szCs w:val="26"/>
          <w:lang w:val="nl-NL"/>
        </w:rPr>
        <w:t>“</w:t>
      </w:r>
      <w:r>
        <w:rPr>
          <w:rFonts w:ascii="Gill Sans MT" w:hAnsi="Gill Sans MT"/>
          <w:sz w:val="26"/>
          <w:szCs w:val="26"/>
          <w:lang w:val="nl-NL"/>
        </w:rPr>
        <w:t>Automatische vlakstand</w:t>
      </w:r>
      <w:r w:rsidRPr="001C4E9F">
        <w:rPr>
          <w:rFonts w:ascii="Gill Sans MT" w:hAnsi="Gill Sans MT"/>
          <w:sz w:val="26"/>
          <w:szCs w:val="26"/>
          <w:lang w:val="nl-NL"/>
        </w:rPr>
        <w:t>”-functie voor de voorlader</w:t>
      </w:r>
    </w:p>
    <w:p w14:paraId="18F11032" w14:textId="77777777" w:rsidR="001C4E9F" w:rsidRPr="001C4E9F" w:rsidRDefault="001C4E9F" w:rsidP="001C4E9F">
      <w:pPr>
        <w:pStyle w:val="ListParagraph"/>
        <w:numPr>
          <w:ilvl w:val="0"/>
          <w:numId w:val="2"/>
        </w:numPr>
        <w:spacing w:line="360" w:lineRule="auto"/>
        <w:rPr>
          <w:rFonts w:ascii="Gill Sans MT" w:hAnsi="Gill Sans MT"/>
          <w:sz w:val="26"/>
          <w:szCs w:val="26"/>
          <w:lang w:val="nl-NL"/>
        </w:rPr>
      </w:pPr>
      <w:r w:rsidRPr="001C4E9F">
        <w:rPr>
          <w:rFonts w:ascii="Gill Sans MT" w:hAnsi="Gill Sans MT"/>
          <w:sz w:val="26"/>
          <w:szCs w:val="26"/>
          <w:lang w:val="nl-NL"/>
        </w:rPr>
        <w:t>Airconditioning en LED-werklampen</w:t>
      </w:r>
    </w:p>
    <w:p w14:paraId="3F1AF34D" w14:textId="73070F6C" w:rsidR="00B05C24" w:rsidRDefault="001C4E9F" w:rsidP="001C4E9F">
      <w:pPr>
        <w:pStyle w:val="ListParagraph"/>
        <w:numPr>
          <w:ilvl w:val="0"/>
          <w:numId w:val="2"/>
        </w:numPr>
        <w:spacing w:line="360" w:lineRule="auto"/>
        <w:rPr>
          <w:rFonts w:ascii="Gill Sans MT" w:hAnsi="Gill Sans MT"/>
          <w:sz w:val="26"/>
          <w:szCs w:val="26"/>
          <w:lang w:val="nl-NL"/>
        </w:rPr>
      </w:pPr>
      <w:r w:rsidRPr="001C4E9F">
        <w:rPr>
          <w:rFonts w:ascii="Gill Sans MT" w:hAnsi="Gill Sans MT"/>
          <w:sz w:val="26"/>
          <w:szCs w:val="26"/>
          <w:lang w:val="nl-NL"/>
        </w:rPr>
        <w:t>Livelink voor maximale veiligheid en onderhoudsmonitoring</w:t>
      </w:r>
    </w:p>
    <w:p w14:paraId="6EFE7C99" w14:textId="77777777" w:rsidR="001C4E9F" w:rsidRPr="001C4E9F" w:rsidRDefault="001C4E9F" w:rsidP="001C4E9F">
      <w:pPr>
        <w:pStyle w:val="ListParagraph"/>
        <w:numPr>
          <w:ilvl w:val="0"/>
          <w:numId w:val="2"/>
        </w:numPr>
        <w:spacing w:line="360" w:lineRule="auto"/>
        <w:rPr>
          <w:rFonts w:ascii="Gill Sans MT" w:hAnsi="Gill Sans MT"/>
          <w:sz w:val="26"/>
          <w:szCs w:val="26"/>
          <w:lang w:val="nl-NL"/>
        </w:rPr>
      </w:pPr>
    </w:p>
    <w:p w14:paraId="6E1DD07C" w14:textId="77777777" w:rsidR="001C4E9F" w:rsidRPr="001C4E9F" w:rsidRDefault="001C4E9F" w:rsidP="001C4E9F">
      <w:pPr>
        <w:spacing w:line="360" w:lineRule="auto"/>
        <w:rPr>
          <w:rFonts w:ascii="Gill Sans MT" w:hAnsi="Gill Sans MT"/>
          <w:sz w:val="26"/>
          <w:szCs w:val="26"/>
          <w:lang w:val="nl-NL"/>
        </w:rPr>
      </w:pPr>
      <w:r w:rsidRPr="001C4E9F">
        <w:rPr>
          <w:rFonts w:ascii="Gill Sans MT" w:hAnsi="Gill Sans MT"/>
          <w:sz w:val="26"/>
          <w:szCs w:val="26"/>
          <w:lang w:val="nl-NL"/>
        </w:rPr>
        <w:t xml:space="preserve">Toen JCB in 1953 ’s werelds eerste graaflaadcombinatie op de markt bracht, luidde dat het begin in van duizenden eenmanszaken over de hele wereld, waarbij taken die voorheen met de hand werden uitgevoerd, werden gemechaniseerd. </w:t>
      </w:r>
    </w:p>
    <w:p w14:paraId="08D40EB3" w14:textId="77777777" w:rsidR="001C4E9F" w:rsidRPr="001C4E9F" w:rsidRDefault="001C4E9F" w:rsidP="001C4E9F">
      <w:pPr>
        <w:spacing w:line="360" w:lineRule="auto"/>
        <w:rPr>
          <w:rFonts w:ascii="Gill Sans MT" w:hAnsi="Gill Sans MT"/>
          <w:sz w:val="26"/>
          <w:szCs w:val="26"/>
          <w:lang w:val="nl-NL"/>
        </w:rPr>
      </w:pPr>
    </w:p>
    <w:p w14:paraId="5566E6F5" w14:textId="77777777" w:rsidR="00285AE3" w:rsidRPr="00285AE3" w:rsidRDefault="001C4E9F" w:rsidP="00285AE3">
      <w:pPr>
        <w:spacing w:line="360" w:lineRule="auto"/>
        <w:rPr>
          <w:rFonts w:ascii="Gill Sans MT" w:hAnsi="Gill Sans MT"/>
          <w:sz w:val="26"/>
          <w:szCs w:val="26"/>
        </w:rPr>
      </w:pPr>
      <w:r w:rsidRPr="001C4E9F">
        <w:rPr>
          <w:rFonts w:ascii="Gill Sans MT" w:hAnsi="Gill Sans MT"/>
          <w:sz w:val="26"/>
          <w:szCs w:val="26"/>
          <w:lang w:val="nl-NL"/>
        </w:rPr>
        <w:t xml:space="preserve">Nu wordt een gloednieuwe 3CX Sitemaster met een prijskaartje van </w:t>
      </w:r>
      <w:r w:rsidR="00285AE3" w:rsidRPr="00285AE3">
        <w:rPr>
          <w:rFonts w:ascii="Gill Sans MT" w:hAnsi="Gill Sans MT"/>
          <w:sz w:val="26"/>
          <w:szCs w:val="26"/>
        </w:rPr>
        <w:t>€66,000</w:t>
      </w:r>
    </w:p>
    <w:p w14:paraId="2ADEE030" w14:textId="19BEE1C9" w:rsidR="00DF31EE" w:rsidRPr="001C4E9F" w:rsidRDefault="001C4E9F" w:rsidP="001C4E9F">
      <w:pPr>
        <w:spacing w:line="360" w:lineRule="auto"/>
        <w:rPr>
          <w:rFonts w:ascii="Gill Sans MT" w:hAnsi="Gill Sans MT"/>
          <w:sz w:val="16"/>
          <w:szCs w:val="16"/>
          <w:lang w:val="nl-NL"/>
        </w:rPr>
      </w:pPr>
      <w:r w:rsidRPr="001C4E9F">
        <w:rPr>
          <w:rFonts w:ascii="Gill Sans MT" w:hAnsi="Gill Sans MT"/>
          <w:sz w:val="26"/>
          <w:szCs w:val="26"/>
          <w:lang w:val="nl-NL"/>
        </w:rPr>
        <w:t xml:space="preserve"> – of vanaf </w:t>
      </w:r>
      <w:r w:rsidR="00285AE3" w:rsidRPr="00285AE3">
        <w:rPr>
          <w:rFonts w:ascii="Gill Sans MT" w:hAnsi="Gill Sans MT"/>
          <w:sz w:val="26"/>
          <w:szCs w:val="26"/>
        </w:rPr>
        <w:t>€</w:t>
      </w:r>
      <w:r w:rsidRPr="001C4E9F">
        <w:rPr>
          <w:rFonts w:ascii="Gill Sans MT" w:hAnsi="Gill Sans MT"/>
          <w:sz w:val="26"/>
          <w:szCs w:val="26"/>
          <w:lang w:val="nl-NL"/>
        </w:rPr>
        <w:t xml:space="preserve"> </w:t>
      </w:r>
      <w:r w:rsidR="00285AE3">
        <w:rPr>
          <w:rFonts w:ascii="Gill Sans MT" w:hAnsi="Gill Sans MT"/>
          <w:sz w:val="26"/>
          <w:szCs w:val="26"/>
          <w:lang w:val="nl-NL"/>
        </w:rPr>
        <w:t>313</w:t>
      </w:r>
      <w:r w:rsidRPr="001C4E9F">
        <w:rPr>
          <w:rFonts w:ascii="Gill Sans MT" w:hAnsi="Gill Sans MT"/>
          <w:sz w:val="26"/>
          <w:szCs w:val="26"/>
          <w:lang w:val="nl-NL"/>
        </w:rPr>
        <w:t xml:space="preserve"> per week via JCB Finance – gelanceerd om de eigenaren van start-ups van vandaag een nieuwe oplossing te bieden om een bedrijf op te zetten, en om verhuurbedrijven een aantrekkelijke, kosteneffectieve aanvulling op hun </w:t>
      </w:r>
      <w:r>
        <w:rPr>
          <w:rFonts w:ascii="Gill Sans MT" w:hAnsi="Gill Sans MT"/>
          <w:sz w:val="26"/>
          <w:szCs w:val="26"/>
          <w:lang w:val="nl-NL"/>
        </w:rPr>
        <w:t>machine</w:t>
      </w:r>
      <w:r w:rsidRPr="001C4E9F">
        <w:rPr>
          <w:rFonts w:ascii="Gill Sans MT" w:hAnsi="Gill Sans MT"/>
          <w:sz w:val="26"/>
          <w:szCs w:val="26"/>
          <w:lang w:val="nl-NL"/>
        </w:rPr>
        <w:t>park te bieden.</w:t>
      </w:r>
    </w:p>
    <w:p w14:paraId="22E794E9" w14:textId="77777777" w:rsidR="005B6F82" w:rsidRDefault="001C4E9F" w:rsidP="005B6F82">
      <w:pPr>
        <w:spacing w:line="360" w:lineRule="auto"/>
        <w:rPr>
          <w:rFonts w:ascii="Gill Sans MT" w:hAnsi="Gill Sans MT"/>
          <w:sz w:val="26"/>
          <w:szCs w:val="26"/>
          <w:lang w:val="nl-NL"/>
        </w:rPr>
      </w:pPr>
      <w:r w:rsidRPr="001C4E9F">
        <w:rPr>
          <w:rFonts w:ascii="Gill Sans MT" w:hAnsi="Gill Sans MT"/>
          <w:sz w:val="26"/>
          <w:szCs w:val="26"/>
          <w:lang w:val="nl-NL"/>
        </w:rPr>
        <w:t>De machine van 55 kW/74 pk wordt geleverd in één vaste uitvoering met een hoogwaardige uitrusting, een comfortabele cabine en servobesturing. Omdat er geen uitlaatgasnabehandeling nodig is, is het een zeer brandstofzuinige machine die zich positioneert naast JCB's populaire 3CX Plus- en 3CX Pro-modellen, die zijn uitgerust met een 81 kW/109 pk-motor, een automatische zesversnellingsbak en Torquelock. Dual Drive is ook standaard op de PRO-modellen, wat tijd bespaart bij het herpositioneren van de machine en de inspanning van de machinist vermindert.</w:t>
      </w:r>
    </w:p>
    <w:p w14:paraId="435DA208" w14:textId="11C73922" w:rsidR="002502A9" w:rsidRPr="001C4E9F" w:rsidRDefault="002502A9" w:rsidP="005B6F82">
      <w:pPr>
        <w:spacing w:line="360" w:lineRule="auto"/>
        <w:rPr>
          <w:rFonts w:ascii="Gill Sans MT" w:hAnsi="Gill Sans MT"/>
          <w:sz w:val="26"/>
          <w:szCs w:val="26"/>
          <w:lang w:val="nl-NL"/>
        </w:rPr>
      </w:pPr>
      <w:r w:rsidRPr="001C4E9F">
        <w:rPr>
          <w:rFonts w:ascii="Gill Sans MT" w:hAnsi="Gill Sans MT"/>
          <w:sz w:val="26"/>
          <w:szCs w:val="26"/>
          <w:lang w:val="nl-NL"/>
        </w:rPr>
        <w:lastRenderedPageBreak/>
        <w:t>2/ . . .</w:t>
      </w:r>
    </w:p>
    <w:p w14:paraId="2EB223AE" w14:textId="529C4638" w:rsidR="001C4E9F" w:rsidRPr="001C4E9F" w:rsidRDefault="001C4E9F" w:rsidP="001C4E9F">
      <w:pPr>
        <w:spacing w:line="360" w:lineRule="auto"/>
        <w:rPr>
          <w:rFonts w:ascii="Gill Sans MT" w:hAnsi="Gill Sans MT"/>
          <w:sz w:val="26"/>
          <w:szCs w:val="26"/>
          <w:lang w:val="nl-NL"/>
        </w:rPr>
      </w:pPr>
      <w:r w:rsidRPr="001C4E9F">
        <w:rPr>
          <w:rFonts w:ascii="Gill Sans MT" w:hAnsi="Gill Sans MT"/>
          <w:sz w:val="26"/>
          <w:szCs w:val="26"/>
          <w:lang w:val="nl-NL"/>
        </w:rPr>
        <w:t xml:space="preserve">Voor een grotere flexibiliteit van de graafmachine is de nieuwe 3CX standaard uitgerust met enkel- en dubbelwerkende hulphydraulische circuits, waarmee aanbouwdelen zoals </w:t>
      </w:r>
      <w:r>
        <w:rPr>
          <w:rFonts w:ascii="Gill Sans MT" w:hAnsi="Gill Sans MT"/>
          <w:sz w:val="26"/>
          <w:szCs w:val="26"/>
          <w:lang w:val="nl-NL"/>
        </w:rPr>
        <w:t>hydraulische breekhamers</w:t>
      </w:r>
      <w:r w:rsidRPr="001C4E9F">
        <w:rPr>
          <w:rFonts w:ascii="Gill Sans MT" w:hAnsi="Gill Sans MT"/>
          <w:sz w:val="26"/>
          <w:szCs w:val="26"/>
          <w:lang w:val="nl-NL"/>
        </w:rPr>
        <w:t xml:space="preserve"> en </w:t>
      </w:r>
      <w:r>
        <w:rPr>
          <w:rFonts w:ascii="Gill Sans MT" w:hAnsi="Gill Sans MT"/>
          <w:sz w:val="26"/>
          <w:szCs w:val="26"/>
          <w:lang w:val="nl-NL"/>
        </w:rPr>
        <w:t xml:space="preserve">bijvoorbeeld </w:t>
      </w:r>
      <w:r w:rsidRPr="001C4E9F">
        <w:rPr>
          <w:rFonts w:ascii="Gill Sans MT" w:hAnsi="Gill Sans MT"/>
          <w:sz w:val="26"/>
          <w:szCs w:val="26"/>
          <w:lang w:val="nl-NL"/>
        </w:rPr>
        <w:t>kantelbakken kunnen worden bediend.</w:t>
      </w:r>
    </w:p>
    <w:p w14:paraId="030F8449" w14:textId="77777777" w:rsidR="001C4E9F" w:rsidRPr="001C4E9F" w:rsidRDefault="001C4E9F" w:rsidP="001C4E9F">
      <w:pPr>
        <w:spacing w:line="360" w:lineRule="auto"/>
        <w:rPr>
          <w:rFonts w:ascii="Gill Sans MT" w:hAnsi="Gill Sans MT"/>
          <w:sz w:val="26"/>
          <w:szCs w:val="26"/>
          <w:lang w:val="nl-NL"/>
        </w:rPr>
      </w:pPr>
    </w:p>
    <w:p w14:paraId="05528F3C" w14:textId="77777777" w:rsidR="001C4E9F" w:rsidRPr="001C4E9F" w:rsidRDefault="001C4E9F" w:rsidP="001C4E9F">
      <w:pPr>
        <w:spacing w:line="360" w:lineRule="auto"/>
        <w:rPr>
          <w:rFonts w:ascii="Gill Sans MT" w:hAnsi="Gill Sans MT"/>
          <w:sz w:val="26"/>
          <w:szCs w:val="26"/>
          <w:lang w:val="nl-NL"/>
        </w:rPr>
      </w:pPr>
      <w:r w:rsidRPr="001C4E9F">
        <w:rPr>
          <w:rFonts w:ascii="Gill Sans MT" w:hAnsi="Gill Sans MT"/>
          <w:sz w:val="26"/>
          <w:szCs w:val="26"/>
          <w:lang w:val="nl-NL"/>
        </w:rPr>
        <w:t>Tim Burnhope, algemeen directeur Verkoop bij JCB, zei: “Het assortiment graaflaadcombinaties van JCB wordt wereldwijd al zeer goed ontvangen, en dat is de reden waarom we al meer dan 30 jaar wereldwijd marktleider zijn voor dit product.</w:t>
      </w:r>
    </w:p>
    <w:p w14:paraId="4B4D9271" w14:textId="77777777" w:rsidR="001C4E9F" w:rsidRPr="001C4E9F" w:rsidRDefault="001C4E9F" w:rsidP="001C4E9F">
      <w:pPr>
        <w:spacing w:line="360" w:lineRule="auto"/>
        <w:rPr>
          <w:rFonts w:ascii="Gill Sans MT" w:hAnsi="Gill Sans MT"/>
          <w:sz w:val="26"/>
          <w:szCs w:val="26"/>
          <w:lang w:val="nl-NL"/>
        </w:rPr>
      </w:pPr>
    </w:p>
    <w:p w14:paraId="79F7D8DF" w14:textId="77777777" w:rsidR="001C4E9F" w:rsidRPr="001C4E9F" w:rsidRDefault="001C4E9F" w:rsidP="001C4E9F">
      <w:pPr>
        <w:spacing w:line="360" w:lineRule="auto"/>
        <w:rPr>
          <w:rFonts w:ascii="Gill Sans MT" w:hAnsi="Gill Sans MT"/>
          <w:sz w:val="26"/>
          <w:szCs w:val="26"/>
          <w:lang w:val="nl-NL"/>
        </w:rPr>
      </w:pPr>
      <w:r w:rsidRPr="001C4E9F">
        <w:rPr>
          <w:rFonts w:ascii="Gill Sans MT" w:hAnsi="Gill Sans MT"/>
          <w:sz w:val="26"/>
          <w:szCs w:val="26"/>
          <w:lang w:val="nl-NL"/>
        </w:rPr>
        <w:t>“De introductie van de nieuwe 3CX Sitemaster is een nieuwe mijlpaal in de ontwikkeling van het JCB-assortiment graaflaadcombinaties, omdat deze een kosteneffectief alternatief biedt dat een uitzonderlijk rendement op de investering oplevert en nieuwe marktkansen in het Verenigd Koninkrijk en Europa opent.</w:t>
      </w:r>
    </w:p>
    <w:p w14:paraId="3447E025" w14:textId="77777777" w:rsidR="001C4E9F" w:rsidRPr="001C4E9F" w:rsidRDefault="001C4E9F" w:rsidP="001C4E9F">
      <w:pPr>
        <w:spacing w:line="360" w:lineRule="auto"/>
        <w:rPr>
          <w:rFonts w:ascii="Gill Sans MT" w:hAnsi="Gill Sans MT"/>
          <w:sz w:val="26"/>
          <w:szCs w:val="26"/>
          <w:lang w:val="nl-NL"/>
        </w:rPr>
      </w:pPr>
    </w:p>
    <w:p w14:paraId="446EAC1B" w14:textId="77777777" w:rsidR="001C4E9F" w:rsidRPr="001C4E9F" w:rsidRDefault="001C4E9F" w:rsidP="001C4E9F">
      <w:pPr>
        <w:spacing w:line="360" w:lineRule="auto"/>
        <w:rPr>
          <w:rFonts w:ascii="Gill Sans MT" w:hAnsi="Gill Sans MT"/>
          <w:sz w:val="26"/>
          <w:szCs w:val="26"/>
          <w:lang w:val="nl-NL"/>
        </w:rPr>
      </w:pPr>
      <w:r w:rsidRPr="001C4E9F">
        <w:rPr>
          <w:rFonts w:ascii="Gill Sans MT" w:hAnsi="Gill Sans MT"/>
          <w:sz w:val="26"/>
          <w:szCs w:val="26"/>
          <w:lang w:val="nl-NL"/>
        </w:rPr>
        <w:t>“De nieuwe JCB 3CX Sitemaster zal vooral aantrekkelijk zijn voor klanten die momenteel een graafmachine van acht ton en een kiepwagen gebruiken, omdat de nieuwe 3CX Sitemaster meerdere machines kan vervangen door één zeer veelzijdige oplossing. Het comfort, het onderhoudsgemak en het fantastische rendement op de investering maken de nieuwe JCB 3CX Sitemaster ook tot een perfecte oplossing voor verhuurbedrijven.</w:t>
      </w:r>
    </w:p>
    <w:p w14:paraId="17CF3412" w14:textId="29487408" w:rsidR="0035221C" w:rsidRPr="001C4E9F" w:rsidRDefault="001C4E9F" w:rsidP="001C4E9F">
      <w:pPr>
        <w:spacing w:line="360" w:lineRule="auto"/>
        <w:rPr>
          <w:rFonts w:ascii="Gill Sans MT" w:hAnsi="Gill Sans MT"/>
          <w:b/>
          <w:bCs/>
          <w:sz w:val="26"/>
          <w:szCs w:val="26"/>
          <w:lang w:val="nl-NL"/>
        </w:rPr>
      </w:pPr>
      <w:r w:rsidRPr="001C4E9F">
        <w:rPr>
          <w:rFonts w:ascii="Gill Sans MT" w:hAnsi="Gill Sans MT"/>
          <w:sz w:val="26"/>
          <w:szCs w:val="26"/>
          <w:lang w:val="nl-NL"/>
        </w:rPr>
        <w:t>Een van de andere veelbelovende vooruitzichten voor deze machine is de mogelijkheid die hij mensen biedt om hun eigen bedrijf te starten door te investeren in een graaflaadcombinatie.”</w:t>
      </w:r>
    </w:p>
    <w:p w14:paraId="0FBF347B" w14:textId="77777777" w:rsidR="001C4E9F" w:rsidRPr="005B6F82" w:rsidRDefault="001C4E9F" w:rsidP="00DF31EE">
      <w:pPr>
        <w:spacing w:line="360" w:lineRule="auto"/>
        <w:rPr>
          <w:rFonts w:ascii="Gill Sans MT" w:hAnsi="Gill Sans MT"/>
          <w:b/>
          <w:bCs/>
          <w:sz w:val="26"/>
          <w:szCs w:val="26"/>
          <w:lang w:val="nl-NL"/>
        </w:rPr>
      </w:pPr>
    </w:p>
    <w:p w14:paraId="46E9B2DF" w14:textId="7813150D" w:rsidR="0035221C" w:rsidRPr="001C4E9F" w:rsidRDefault="0035221C" w:rsidP="00DF31EE">
      <w:pPr>
        <w:spacing w:line="360" w:lineRule="auto"/>
        <w:rPr>
          <w:rFonts w:ascii="Gill Sans MT" w:hAnsi="Gill Sans MT"/>
          <w:b/>
          <w:bCs/>
          <w:sz w:val="26"/>
          <w:szCs w:val="26"/>
          <w:lang w:val="nl-NL"/>
        </w:rPr>
      </w:pPr>
      <w:r w:rsidRPr="001C4E9F">
        <w:rPr>
          <w:rFonts w:ascii="Gill Sans MT" w:hAnsi="Gill Sans MT"/>
          <w:b/>
          <w:bCs/>
          <w:sz w:val="26"/>
          <w:szCs w:val="26"/>
          <w:lang w:val="nl-NL"/>
        </w:rPr>
        <w:t>N</w:t>
      </w:r>
      <w:r w:rsidR="001C4E9F" w:rsidRPr="001C4E9F">
        <w:rPr>
          <w:rFonts w:ascii="Gill Sans MT" w:hAnsi="Gill Sans MT"/>
          <w:b/>
          <w:bCs/>
          <w:sz w:val="26"/>
          <w:szCs w:val="26"/>
          <w:lang w:val="nl-NL"/>
        </w:rPr>
        <w:t>ieuwe</w:t>
      </w:r>
      <w:r w:rsidRPr="001C4E9F">
        <w:rPr>
          <w:rFonts w:ascii="Gill Sans MT" w:hAnsi="Gill Sans MT"/>
          <w:b/>
          <w:bCs/>
          <w:sz w:val="26"/>
          <w:szCs w:val="26"/>
          <w:lang w:val="nl-NL"/>
        </w:rPr>
        <w:t xml:space="preserve"> 3CX</w:t>
      </w:r>
      <w:r w:rsidR="00B05C24" w:rsidRPr="001C4E9F">
        <w:rPr>
          <w:rFonts w:ascii="Gill Sans MT" w:hAnsi="Gill Sans MT"/>
          <w:b/>
          <w:bCs/>
          <w:sz w:val="26"/>
          <w:szCs w:val="26"/>
          <w:lang w:val="nl-NL"/>
        </w:rPr>
        <w:t xml:space="preserve"> Sitemaster</w:t>
      </w:r>
    </w:p>
    <w:p w14:paraId="33F0DA5D" w14:textId="10CE4978" w:rsidR="0035221C" w:rsidRPr="001C4E9F" w:rsidRDefault="001C4E9F" w:rsidP="00DF31EE">
      <w:pPr>
        <w:spacing w:line="360" w:lineRule="auto"/>
        <w:rPr>
          <w:rFonts w:ascii="Gill Sans MT" w:hAnsi="Gill Sans MT"/>
          <w:sz w:val="26"/>
          <w:szCs w:val="26"/>
          <w:lang w:val="nl-NL"/>
        </w:rPr>
      </w:pPr>
      <w:r w:rsidRPr="001C4E9F">
        <w:rPr>
          <w:rFonts w:ascii="Gill Sans MT" w:hAnsi="Gill Sans MT"/>
          <w:sz w:val="26"/>
          <w:szCs w:val="26"/>
          <w:lang w:val="nl-NL"/>
        </w:rPr>
        <w:t>De nieuwe machine beschikt over een enkele, hoogwaardige uitvoering en biedt klanten een comfortabele cabine met airconditioning, een zes-in-één-</w:t>
      </w:r>
      <w:r>
        <w:rPr>
          <w:rFonts w:ascii="Gill Sans MT" w:hAnsi="Gill Sans MT"/>
          <w:sz w:val="26"/>
          <w:szCs w:val="26"/>
          <w:lang w:val="nl-NL"/>
        </w:rPr>
        <w:t>laadschopbak</w:t>
      </w:r>
      <w:r w:rsidRPr="001C4E9F">
        <w:rPr>
          <w:rFonts w:ascii="Gill Sans MT" w:hAnsi="Gill Sans MT"/>
          <w:sz w:val="26"/>
          <w:szCs w:val="26"/>
          <w:lang w:val="nl-NL"/>
        </w:rPr>
        <w:t xml:space="preserve"> met vorken, een uitschuifbare graafarm, een ‘</w:t>
      </w:r>
      <w:r>
        <w:rPr>
          <w:rFonts w:ascii="Gill Sans MT" w:hAnsi="Gill Sans MT"/>
          <w:sz w:val="26"/>
          <w:szCs w:val="26"/>
          <w:lang w:val="nl-NL"/>
        </w:rPr>
        <w:t>automatische vlakstand</w:t>
      </w:r>
      <w:r w:rsidRPr="001C4E9F">
        <w:rPr>
          <w:rFonts w:ascii="Gill Sans MT" w:hAnsi="Gill Sans MT"/>
          <w:sz w:val="26"/>
          <w:szCs w:val="26"/>
          <w:lang w:val="nl-NL"/>
        </w:rPr>
        <w:t>’-functie en het Smooth Ride System (SRS) van JCB, dat zorgt voor vering van de laadarm voor een soepeler rijgedrag en betere ladingstabiliteit bij hogere snelheden. De 3CX Sitemasater is standaard uitgerust met servobesturing, waarbij de transmissiebesturing in de voorladerhendel is geïntegreerd voor gebruiksgemak, waardoor hij vertrouwd aanvoelt voor machinisten die gewend zijn aan wielladers.</w:t>
      </w:r>
    </w:p>
    <w:p w14:paraId="7892A726" w14:textId="73F85614" w:rsidR="0035221C" w:rsidRPr="005B6F82" w:rsidRDefault="005B6F82" w:rsidP="00DF31EE">
      <w:pPr>
        <w:spacing w:line="360" w:lineRule="auto"/>
        <w:rPr>
          <w:rFonts w:ascii="Gill Sans MT" w:hAnsi="Gill Sans MT"/>
          <w:sz w:val="26"/>
          <w:szCs w:val="26"/>
          <w:lang w:val="nl-NL"/>
        </w:rPr>
      </w:pPr>
      <w:r w:rsidRPr="005B6F82">
        <w:rPr>
          <w:rFonts w:ascii="Gill Sans MT" w:hAnsi="Gill Sans MT"/>
          <w:sz w:val="26"/>
          <w:szCs w:val="26"/>
          <w:lang w:val="nl-NL"/>
        </w:rPr>
        <w:t xml:space="preserve">De machine wordt aangedreven door de beproefde 3,0-liter dieselmotor van JCB met een vermogen van 55 kW/74 pk, die een koppel van 440 Nm levert en voldoet aan de EU Stage V-emissienormen zonder dat er een uitlaatgasnabehandeling nodig is. De aandrijving verloopt via een handgeschakelde vierversnellingsbak, die een maximale rijsnelheid van 40 km/u biedt. </w:t>
      </w:r>
    </w:p>
    <w:p w14:paraId="06892774" w14:textId="72640384" w:rsidR="00B05C24" w:rsidRPr="002502A9" w:rsidRDefault="00B05C24" w:rsidP="00B05C24">
      <w:pPr>
        <w:shd w:val="clear" w:color="auto" w:fill="FFFFFF"/>
        <w:spacing w:after="100" w:afterAutospacing="1" w:line="360" w:lineRule="auto"/>
        <w:jc w:val="right"/>
        <w:rPr>
          <w:rFonts w:ascii="Gill Sans MT" w:hAnsi="Gill Sans MT" w:cs="Tms Rmn"/>
          <w:bCs/>
          <w:color w:val="000000"/>
          <w:sz w:val="26"/>
          <w:szCs w:val="26"/>
        </w:rPr>
      </w:pPr>
      <w:r w:rsidRPr="002502A9">
        <w:rPr>
          <w:rFonts w:ascii="Gill Sans MT" w:hAnsi="Gill Sans MT" w:cs="Tms Rmn"/>
          <w:bCs/>
          <w:color w:val="000000"/>
          <w:sz w:val="26"/>
          <w:szCs w:val="26"/>
        </w:rPr>
        <w:t xml:space="preserve"> </w:t>
      </w:r>
    </w:p>
    <w:p w14:paraId="58314CE1" w14:textId="77777777" w:rsidR="002502A9" w:rsidRDefault="002502A9" w:rsidP="00DF31EE">
      <w:pPr>
        <w:spacing w:line="360" w:lineRule="auto"/>
        <w:rPr>
          <w:rFonts w:ascii="Gill Sans MT" w:hAnsi="Gill Sans MT"/>
          <w:sz w:val="26"/>
          <w:szCs w:val="26"/>
        </w:rPr>
      </w:pPr>
      <w:r>
        <w:rPr>
          <w:rFonts w:ascii="Gill Sans MT" w:hAnsi="Gill Sans MT"/>
          <w:sz w:val="26"/>
          <w:szCs w:val="26"/>
        </w:rPr>
        <w:lastRenderedPageBreak/>
        <w:t xml:space="preserve">3/ . . . </w:t>
      </w:r>
    </w:p>
    <w:p w14:paraId="3D306F41" w14:textId="4D78712C" w:rsidR="002502A9" w:rsidRDefault="005B6F82" w:rsidP="00DF31EE">
      <w:pPr>
        <w:spacing w:line="360" w:lineRule="auto"/>
        <w:rPr>
          <w:rFonts w:ascii="Gill Sans MT" w:hAnsi="Gill Sans MT"/>
          <w:sz w:val="26"/>
          <w:szCs w:val="26"/>
          <w:lang w:val="nl-NL"/>
        </w:rPr>
      </w:pPr>
      <w:r w:rsidRPr="005B6F82">
        <w:rPr>
          <w:rFonts w:ascii="Gill Sans MT" w:hAnsi="Gill Sans MT"/>
          <w:sz w:val="26"/>
          <w:szCs w:val="26"/>
          <w:lang w:val="nl-NL"/>
        </w:rPr>
        <w:t>Deze combinatie zorgt voor lagere service- en onderhoudskosten, met gemakkelijke toegang voor dagelijkse controles en tot alle filters en vulpunten, waardoor stilstandtijd en de totale eigendomskosten voor klanten worden verminderd.</w:t>
      </w:r>
    </w:p>
    <w:p w14:paraId="6098F1F4" w14:textId="77777777" w:rsidR="005B6F82" w:rsidRPr="005B6F82" w:rsidRDefault="005B6F82" w:rsidP="00DF31EE">
      <w:pPr>
        <w:spacing w:line="360" w:lineRule="auto"/>
        <w:rPr>
          <w:rFonts w:ascii="Gill Sans MT" w:hAnsi="Gill Sans MT"/>
          <w:sz w:val="26"/>
          <w:szCs w:val="26"/>
          <w:lang w:val="nl-NL"/>
        </w:rPr>
      </w:pPr>
    </w:p>
    <w:p w14:paraId="6E083C7E" w14:textId="10E3CED5" w:rsidR="005B6F82" w:rsidRPr="005B6F82" w:rsidRDefault="005B6F82" w:rsidP="00DF31EE">
      <w:pPr>
        <w:spacing w:line="360" w:lineRule="auto"/>
        <w:rPr>
          <w:rFonts w:ascii="Gill Sans MT" w:hAnsi="Gill Sans MT"/>
          <w:sz w:val="26"/>
          <w:szCs w:val="26"/>
          <w:lang w:val="nl-NL"/>
        </w:rPr>
      </w:pPr>
      <w:r w:rsidRPr="005B6F82">
        <w:rPr>
          <w:rFonts w:ascii="Gill Sans MT" w:hAnsi="Gill Sans MT"/>
          <w:sz w:val="26"/>
          <w:szCs w:val="26"/>
          <w:lang w:val="nl-NL"/>
        </w:rPr>
        <w:t>De nieuwe 3CX biedt de ideale specificaties voor nieuwkomers op de markt die het potentieel van deze multifunctionele graafmachine, wiellader en werktuigdrager optimaal willen benutten. Daarnaast vormt hij een voordelig vervangingsmodel voor bestaande machineparken en voor kleinere bedrijven die met oudere modellen graaflaadcombinaties werken.</w:t>
      </w:r>
    </w:p>
    <w:p w14:paraId="1E66CD35" w14:textId="77777777" w:rsidR="005B6F82" w:rsidRPr="005B6F82" w:rsidRDefault="005B6F82" w:rsidP="005B6F82">
      <w:pPr>
        <w:spacing w:line="360" w:lineRule="auto"/>
        <w:rPr>
          <w:rFonts w:ascii="Gill Sans MT" w:hAnsi="Gill Sans MT"/>
          <w:b/>
          <w:bCs/>
          <w:sz w:val="26"/>
          <w:szCs w:val="26"/>
          <w:lang w:val="nl-NL"/>
        </w:rPr>
      </w:pPr>
      <w:r w:rsidRPr="005B6F82">
        <w:rPr>
          <w:rFonts w:ascii="Gill Sans MT" w:hAnsi="Gill Sans MT"/>
          <w:b/>
          <w:bCs/>
          <w:sz w:val="26"/>
          <w:szCs w:val="26"/>
          <w:lang w:val="nl-NL"/>
        </w:rPr>
        <w:t>De 3CX Plus</w:t>
      </w:r>
    </w:p>
    <w:p w14:paraId="68DB1DE1" w14:textId="77777777" w:rsidR="005B6F82" w:rsidRPr="005B6F82" w:rsidRDefault="005B6F82" w:rsidP="005B6F82">
      <w:pPr>
        <w:spacing w:line="360" w:lineRule="auto"/>
        <w:rPr>
          <w:rFonts w:ascii="Gill Sans MT" w:hAnsi="Gill Sans MT"/>
          <w:sz w:val="26"/>
          <w:szCs w:val="26"/>
          <w:lang w:val="nl-NL"/>
        </w:rPr>
      </w:pPr>
      <w:r w:rsidRPr="005B6F82">
        <w:rPr>
          <w:rFonts w:ascii="Gill Sans MT" w:hAnsi="Gill Sans MT"/>
          <w:sz w:val="26"/>
          <w:szCs w:val="26"/>
          <w:lang w:val="nl-NL"/>
        </w:rPr>
        <w:t>Bedrijven die op zoek zijn naar extra prestaties, productiviteit en bedieningscomfort, kiezen voor de populaire 3CX Plus. Aangedreven door een 81 kW/109 pk sterke 4,8-liter JCB DieselMax-motor, brengt de machine een koppel van 516 Nm over via een Autoshift-transmissie met zes versnellingen en Torque Lock-functie, waarmee een maximale rijsnelheid van 40 km/u wordt bereikt.</w:t>
      </w:r>
    </w:p>
    <w:p w14:paraId="39162059" w14:textId="77777777" w:rsidR="005B6F82" w:rsidRPr="005B6F82" w:rsidRDefault="005B6F82" w:rsidP="005B6F82">
      <w:pPr>
        <w:spacing w:line="360" w:lineRule="auto"/>
        <w:rPr>
          <w:rFonts w:ascii="Gill Sans MT" w:hAnsi="Gill Sans MT"/>
          <w:sz w:val="26"/>
          <w:szCs w:val="26"/>
          <w:lang w:val="nl-NL"/>
        </w:rPr>
      </w:pPr>
    </w:p>
    <w:p w14:paraId="20E3C77B" w14:textId="77777777" w:rsidR="005B6F82" w:rsidRPr="005B6F82" w:rsidRDefault="005B6F82" w:rsidP="005B6F82">
      <w:pPr>
        <w:spacing w:line="360" w:lineRule="auto"/>
        <w:rPr>
          <w:rFonts w:ascii="Gill Sans MT" w:hAnsi="Gill Sans MT"/>
          <w:sz w:val="26"/>
          <w:szCs w:val="26"/>
          <w:lang w:val="nl-NL"/>
        </w:rPr>
      </w:pPr>
      <w:r w:rsidRPr="005B6F82">
        <w:rPr>
          <w:rFonts w:ascii="Gill Sans MT" w:hAnsi="Gill Sans MT"/>
          <w:sz w:val="26"/>
          <w:szCs w:val="26"/>
          <w:lang w:val="nl-NL"/>
        </w:rPr>
        <w:t>De 3CX Plus is verkrijgbaar met handmatige of elektrohydraulische bediening en klanten kunnen de machine aanpassen aan hun individuele behoeften. De hoogwaardige cabine is voorzien van diverse geautomatiseerde functies om de inspanning van de machinist te verminderen en de productiviteit te verhogen. De graaflaadcombinatie wordt aangeboden met een keuze uit verschillende banden en kan worden uitgerust met een optionele slanghaspel, EasyForks en hydraulische snelkoppelingen.</w:t>
      </w:r>
    </w:p>
    <w:p w14:paraId="5BA1FB41" w14:textId="3F7EC7DF" w:rsidR="001F403E" w:rsidRPr="005B6F82" w:rsidRDefault="005B6F82" w:rsidP="00DF31EE">
      <w:pPr>
        <w:spacing w:line="360" w:lineRule="auto"/>
        <w:rPr>
          <w:rFonts w:ascii="Gill Sans MT" w:hAnsi="Gill Sans MT"/>
          <w:b/>
          <w:bCs/>
          <w:sz w:val="26"/>
          <w:szCs w:val="26"/>
          <w:lang w:val="nl-NL"/>
        </w:rPr>
      </w:pPr>
      <w:r w:rsidRPr="005B6F82">
        <w:rPr>
          <w:rFonts w:ascii="Gill Sans MT" w:hAnsi="Gill Sans MT"/>
          <w:b/>
          <w:bCs/>
          <w:sz w:val="26"/>
          <w:szCs w:val="26"/>
          <w:lang w:val="nl-NL"/>
        </w:rPr>
        <w:t>De</w:t>
      </w:r>
      <w:r w:rsidR="001F403E" w:rsidRPr="005B6F82">
        <w:rPr>
          <w:rFonts w:ascii="Gill Sans MT" w:hAnsi="Gill Sans MT"/>
          <w:b/>
          <w:bCs/>
          <w:sz w:val="26"/>
          <w:szCs w:val="26"/>
          <w:lang w:val="nl-NL"/>
        </w:rPr>
        <w:t xml:space="preserve"> 3CX Pro</w:t>
      </w:r>
    </w:p>
    <w:p w14:paraId="6E977287" w14:textId="77777777" w:rsidR="005B6F82" w:rsidRPr="005B6F82" w:rsidRDefault="005B6F82" w:rsidP="005B6F82">
      <w:pPr>
        <w:spacing w:line="360" w:lineRule="auto"/>
        <w:rPr>
          <w:rFonts w:ascii="Gill Sans MT" w:hAnsi="Gill Sans MT"/>
          <w:sz w:val="26"/>
          <w:szCs w:val="26"/>
          <w:lang w:val="nl-NL"/>
        </w:rPr>
      </w:pPr>
      <w:r w:rsidRPr="005B6F82">
        <w:rPr>
          <w:rFonts w:ascii="Gill Sans MT" w:hAnsi="Gill Sans MT"/>
          <w:sz w:val="26"/>
          <w:szCs w:val="26"/>
          <w:lang w:val="nl-NL"/>
        </w:rPr>
        <w:t>De ultieme 3CX-ervaring vindt u in de 3CX Pro Dual Drive. De 3CX Pro is ontworpen voor gebruikers die maximale productiviteit eisen en voor machinisten die op zoek zijn naar het hoogste niveau van comfort en wendbaarheid. Hij wordt aangedreven door een dieselmotor van 81 kW/109 pk, gekoppeld aan een Autoshift-transmissie met zes versnellingen en Torque Lock. De maximumsnelheid is verhoogd tot 50 km/u, voor ultieme rijprestaties, waardoor de reistijd tussen de werkplekken wordt verkort.</w:t>
      </w:r>
    </w:p>
    <w:p w14:paraId="431199DB" w14:textId="77777777" w:rsidR="005B6F82" w:rsidRPr="005B6F82" w:rsidRDefault="005B6F82" w:rsidP="005B6F82">
      <w:pPr>
        <w:spacing w:line="360" w:lineRule="auto"/>
        <w:rPr>
          <w:rFonts w:ascii="Gill Sans MT" w:hAnsi="Gill Sans MT"/>
          <w:sz w:val="26"/>
          <w:szCs w:val="26"/>
          <w:lang w:val="nl-NL"/>
        </w:rPr>
      </w:pPr>
    </w:p>
    <w:p w14:paraId="0A56CC48" w14:textId="1548474B" w:rsidR="001F403E" w:rsidRPr="005B6F82" w:rsidRDefault="005B6F82" w:rsidP="005B6F82">
      <w:pPr>
        <w:spacing w:line="360" w:lineRule="auto"/>
        <w:rPr>
          <w:rFonts w:ascii="Gill Sans MT" w:hAnsi="Gill Sans MT"/>
          <w:sz w:val="26"/>
          <w:szCs w:val="26"/>
          <w:lang w:val="nl-NL"/>
        </w:rPr>
      </w:pPr>
      <w:r w:rsidRPr="005B6F82">
        <w:rPr>
          <w:rFonts w:ascii="Gill Sans MT" w:hAnsi="Gill Sans MT"/>
          <w:sz w:val="26"/>
          <w:szCs w:val="26"/>
          <w:lang w:val="nl-NL"/>
        </w:rPr>
        <w:t>Elektrohydraulische bediening is standaard en de 3CX Pro is het enige model dat wordt aangeboden met het innovatieve Dual Drive-systeem van JCB. Met Dual Drive kan de machinist de stoel draaien en de machine besturen terwijl hij naar achteren kijkt, wat het herpositioneren bij het graven van sleuven en grondverzet vereenvoudigt, net als bij een graafmachine op wielen, waardoor de machinist minder snel vermoeid raakt.</w:t>
      </w:r>
    </w:p>
    <w:p w14:paraId="03DFEEAC" w14:textId="6A6C0D84" w:rsidR="00C02A73" w:rsidRPr="00F01412" w:rsidRDefault="001F403E" w:rsidP="00DF31EE">
      <w:pPr>
        <w:spacing w:line="360" w:lineRule="auto"/>
        <w:rPr>
          <w:rFonts w:ascii="Gill Sans MT" w:hAnsi="Gill Sans MT"/>
          <w:sz w:val="26"/>
          <w:szCs w:val="26"/>
        </w:rPr>
      </w:pPr>
      <w:r w:rsidRPr="00F01412">
        <w:rPr>
          <w:rFonts w:ascii="Gill Sans MT" w:hAnsi="Gill Sans MT"/>
          <w:sz w:val="26"/>
          <w:szCs w:val="26"/>
        </w:rPr>
        <w:t xml:space="preserve">The 3CX Pro </w:t>
      </w:r>
      <w:r w:rsidR="0095637D" w:rsidRPr="00F01412">
        <w:rPr>
          <w:rFonts w:ascii="Gill Sans MT" w:hAnsi="Gill Sans MT"/>
          <w:sz w:val="26"/>
          <w:szCs w:val="26"/>
        </w:rPr>
        <w:t xml:space="preserve">has JCB’s Premium cab, that </w:t>
      </w:r>
      <w:r w:rsidRPr="00F01412">
        <w:rPr>
          <w:rFonts w:ascii="Gill Sans MT" w:hAnsi="Gill Sans MT"/>
          <w:sz w:val="26"/>
          <w:szCs w:val="26"/>
        </w:rPr>
        <w:t xml:space="preserve">can be personalised further, with the option of premium tyres and a range of additional equipment, such as Hose Reels, </w:t>
      </w:r>
      <w:proofErr w:type="spellStart"/>
      <w:r w:rsidRPr="00F01412">
        <w:rPr>
          <w:rFonts w:ascii="Gill Sans MT" w:hAnsi="Gill Sans MT"/>
          <w:sz w:val="26"/>
          <w:szCs w:val="26"/>
        </w:rPr>
        <w:t>EasyForks</w:t>
      </w:r>
      <w:proofErr w:type="spellEnd"/>
      <w:r w:rsidRPr="00F01412">
        <w:rPr>
          <w:rFonts w:ascii="Gill Sans MT" w:hAnsi="Gill Sans MT"/>
          <w:sz w:val="26"/>
          <w:szCs w:val="26"/>
        </w:rPr>
        <w:t xml:space="preserve"> and hydraulic quick hitches.</w:t>
      </w:r>
    </w:p>
    <w:p w14:paraId="623D8FB7" w14:textId="040ACDB5" w:rsidR="00706C8A" w:rsidRDefault="005B6F82" w:rsidP="005B6F82">
      <w:pPr>
        <w:spacing w:line="360" w:lineRule="auto"/>
        <w:rPr>
          <w:rFonts w:ascii="Gill Sans MT" w:hAnsi="Gill Sans MT"/>
          <w:sz w:val="26"/>
          <w:szCs w:val="26"/>
        </w:rPr>
      </w:pPr>
      <w:r>
        <w:rPr>
          <w:rFonts w:ascii="Gill Sans MT" w:hAnsi="Gill Sans MT"/>
          <w:sz w:val="26"/>
          <w:szCs w:val="26"/>
        </w:rPr>
        <w:lastRenderedPageBreak/>
        <w:t>4</w:t>
      </w:r>
      <w:r w:rsidRPr="005B6F82">
        <w:rPr>
          <w:rFonts w:ascii="Gill Sans MT" w:hAnsi="Gill Sans MT"/>
          <w:sz w:val="26"/>
          <w:szCs w:val="26"/>
        </w:rPr>
        <w:t>/ . . .</w:t>
      </w:r>
    </w:p>
    <w:p w14:paraId="7B7C7C0D" w14:textId="77777777" w:rsidR="005B6F82" w:rsidRDefault="005B6F82" w:rsidP="00F035EF">
      <w:pPr>
        <w:shd w:val="clear" w:color="auto" w:fill="FFFFFF"/>
        <w:spacing w:after="100" w:afterAutospacing="1" w:line="360" w:lineRule="auto"/>
        <w:rPr>
          <w:rFonts w:ascii="Gill Sans MT" w:hAnsi="Gill Sans MT" w:cs="Tms Rmn"/>
          <w:b/>
          <w:color w:val="000000"/>
          <w:sz w:val="26"/>
          <w:szCs w:val="26"/>
          <w:lang w:val="it-IT"/>
        </w:rPr>
      </w:pPr>
    </w:p>
    <w:p w14:paraId="335D6845" w14:textId="4947390D" w:rsidR="00C02A73" w:rsidRPr="0095637D" w:rsidRDefault="005B6F82" w:rsidP="00F035EF">
      <w:pPr>
        <w:shd w:val="clear" w:color="auto" w:fill="FFFFFF"/>
        <w:spacing w:after="100" w:afterAutospacing="1" w:line="360" w:lineRule="auto"/>
        <w:rPr>
          <w:rFonts w:ascii="Gill Sans MT" w:hAnsi="Gill Sans MT" w:cs="Tms Rmn"/>
          <w:b/>
          <w:color w:val="000000"/>
          <w:sz w:val="26"/>
          <w:szCs w:val="26"/>
          <w:lang w:val="it-IT"/>
        </w:rPr>
      </w:pPr>
      <w:r w:rsidRPr="005B6F82">
        <w:rPr>
          <w:rFonts w:ascii="Gill Sans MT" w:hAnsi="Gill Sans MT" w:cs="Tms Rmn"/>
          <w:b/>
          <w:color w:val="000000"/>
          <w:sz w:val="26"/>
          <w:szCs w:val="26"/>
          <w:lang w:val="it-IT"/>
        </w:rPr>
        <w:t>Korte specificaties:</w:t>
      </w:r>
    </w:p>
    <w:tbl>
      <w:tblPr>
        <w:tblStyle w:val="TableGrid"/>
        <w:tblW w:w="0" w:type="auto"/>
        <w:tblLook w:val="04A0" w:firstRow="1" w:lastRow="0" w:firstColumn="1" w:lastColumn="0" w:noHBand="0" w:noVBand="1"/>
      </w:tblPr>
      <w:tblGrid>
        <w:gridCol w:w="2633"/>
        <w:gridCol w:w="2584"/>
        <w:gridCol w:w="2584"/>
        <w:gridCol w:w="2585"/>
      </w:tblGrid>
      <w:tr w:rsidR="005B6F82" w14:paraId="3FCF9366" w14:textId="77777777" w:rsidTr="00C02A73">
        <w:tc>
          <w:tcPr>
            <w:tcW w:w="2584" w:type="dxa"/>
          </w:tcPr>
          <w:p w14:paraId="6B6BF415" w14:textId="002CF1D6" w:rsidR="005B6F82" w:rsidRPr="005B6F82" w:rsidRDefault="005B6F82" w:rsidP="005B6F82">
            <w:pPr>
              <w:spacing w:after="100" w:afterAutospacing="1" w:line="360" w:lineRule="auto"/>
              <w:jc w:val="center"/>
              <w:rPr>
                <w:rFonts w:ascii="Gill Sans MT" w:hAnsi="Gill Sans MT" w:cs="Tms Rmn"/>
                <w:b/>
                <w:bCs/>
                <w:color w:val="000000"/>
                <w:sz w:val="24"/>
                <w:szCs w:val="24"/>
                <w:lang w:val="it-IT"/>
              </w:rPr>
            </w:pPr>
            <w:r w:rsidRPr="005B6F82">
              <w:rPr>
                <w:rFonts w:ascii="Gill Sans MT" w:hAnsi="Gill Sans MT"/>
                <w:b/>
                <w:bCs/>
                <w:sz w:val="24"/>
                <w:szCs w:val="24"/>
              </w:rPr>
              <w:t>Model</w:t>
            </w:r>
          </w:p>
        </w:tc>
        <w:tc>
          <w:tcPr>
            <w:tcW w:w="2584" w:type="dxa"/>
          </w:tcPr>
          <w:p w14:paraId="277FB048" w14:textId="3A596C7E" w:rsidR="005B6F82" w:rsidRPr="0054270A" w:rsidRDefault="005B6F82" w:rsidP="005B6F82">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w:t>
            </w:r>
            <w:r>
              <w:rPr>
                <w:rFonts w:ascii="Gill Sans MT" w:hAnsi="Gill Sans MT" w:cs="Tms Rmn"/>
                <w:b/>
                <w:color w:val="000000"/>
                <w:sz w:val="26"/>
                <w:szCs w:val="26"/>
                <w:lang w:val="it-IT"/>
              </w:rPr>
              <w:t xml:space="preserve"> Sitemaster</w:t>
            </w:r>
          </w:p>
        </w:tc>
        <w:tc>
          <w:tcPr>
            <w:tcW w:w="2584" w:type="dxa"/>
          </w:tcPr>
          <w:p w14:paraId="689A8E4C" w14:textId="692D4782" w:rsidR="005B6F82" w:rsidRPr="0054270A" w:rsidRDefault="005B6F82" w:rsidP="005B6F82">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Plus</w:t>
            </w:r>
          </w:p>
        </w:tc>
        <w:tc>
          <w:tcPr>
            <w:tcW w:w="2585" w:type="dxa"/>
          </w:tcPr>
          <w:p w14:paraId="0C51F924" w14:textId="4E2A074A" w:rsidR="005B6F82" w:rsidRPr="0054270A" w:rsidRDefault="005B6F82" w:rsidP="005B6F82">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Pro</w:t>
            </w:r>
          </w:p>
        </w:tc>
      </w:tr>
      <w:tr w:rsidR="005B6F82" w14:paraId="0D2D404B" w14:textId="77777777" w:rsidTr="00C02A73">
        <w:tc>
          <w:tcPr>
            <w:tcW w:w="2584" w:type="dxa"/>
          </w:tcPr>
          <w:p w14:paraId="40A90D1E" w14:textId="40319B7E" w:rsidR="005B6F82" w:rsidRPr="005B6F82" w:rsidRDefault="005B6F82" w:rsidP="005B6F82">
            <w:pPr>
              <w:spacing w:after="100" w:afterAutospacing="1" w:line="360" w:lineRule="auto"/>
              <w:rPr>
                <w:rFonts w:ascii="Gill Sans MT" w:hAnsi="Gill Sans MT" w:cs="Tms Rmn"/>
                <w:b/>
                <w:bCs/>
                <w:color w:val="000000"/>
                <w:sz w:val="24"/>
                <w:szCs w:val="24"/>
                <w:lang w:val="it-IT"/>
              </w:rPr>
            </w:pPr>
            <w:r w:rsidRPr="005B6F82">
              <w:rPr>
                <w:rFonts w:ascii="Gill Sans MT" w:hAnsi="Gill Sans MT"/>
                <w:b/>
                <w:bCs/>
                <w:sz w:val="24"/>
                <w:szCs w:val="24"/>
              </w:rPr>
              <w:t>Motor</w:t>
            </w:r>
          </w:p>
        </w:tc>
        <w:tc>
          <w:tcPr>
            <w:tcW w:w="2584" w:type="dxa"/>
          </w:tcPr>
          <w:p w14:paraId="3069017B" w14:textId="37FBAE74"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3.0 lit</w:t>
            </w:r>
            <w:r w:rsidR="00CC1728">
              <w:rPr>
                <w:rFonts w:ascii="Gill Sans MT" w:hAnsi="Gill Sans MT" w:cs="Tms Rmn"/>
                <w:bCs/>
                <w:color w:val="000000"/>
                <w:sz w:val="26"/>
                <w:szCs w:val="26"/>
                <w:lang w:val="it-IT"/>
              </w:rPr>
              <w:t>er</w:t>
            </w:r>
          </w:p>
        </w:tc>
        <w:tc>
          <w:tcPr>
            <w:tcW w:w="2584" w:type="dxa"/>
          </w:tcPr>
          <w:p w14:paraId="476A8D65" w14:textId="47016B7A"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 lit</w:t>
            </w:r>
            <w:r w:rsidR="00CC1728">
              <w:rPr>
                <w:rFonts w:ascii="Gill Sans MT" w:hAnsi="Gill Sans MT" w:cs="Tms Rmn"/>
                <w:bCs/>
                <w:color w:val="000000"/>
                <w:sz w:val="26"/>
                <w:szCs w:val="26"/>
                <w:lang w:val="it-IT"/>
              </w:rPr>
              <w:t>er</w:t>
            </w:r>
          </w:p>
        </w:tc>
        <w:tc>
          <w:tcPr>
            <w:tcW w:w="2585" w:type="dxa"/>
          </w:tcPr>
          <w:p w14:paraId="5DBF40FE" w14:textId="3E81DB2C"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 lit</w:t>
            </w:r>
            <w:r w:rsidR="00CC1728">
              <w:rPr>
                <w:rFonts w:ascii="Gill Sans MT" w:hAnsi="Gill Sans MT" w:cs="Tms Rmn"/>
                <w:bCs/>
                <w:color w:val="000000"/>
                <w:sz w:val="26"/>
                <w:szCs w:val="26"/>
                <w:lang w:val="it-IT"/>
              </w:rPr>
              <w:t>er</w:t>
            </w:r>
          </w:p>
        </w:tc>
      </w:tr>
      <w:tr w:rsidR="005B6F82" w14:paraId="3022AC2B" w14:textId="77777777" w:rsidTr="00C02A73">
        <w:tc>
          <w:tcPr>
            <w:tcW w:w="2584" w:type="dxa"/>
          </w:tcPr>
          <w:p w14:paraId="1956882C" w14:textId="548774F6" w:rsidR="005B6F82" w:rsidRPr="005B6F82" w:rsidRDefault="005B6F82" w:rsidP="005B6F82">
            <w:pPr>
              <w:spacing w:after="100" w:afterAutospacing="1" w:line="360" w:lineRule="auto"/>
              <w:rPr>
                <w:rFonts w:ascii="Gill Sans MT" w:hAnsi="Gill Sans MT" w:cs="Tms Rmn"/>
                <w:b/>
                <w:bCs/>
                <w:color w:val="000000"/>
                <w:sz w:val="24"/>
                <w:szCs w:val="24"/>
                <w:lang w:val="it-IT"/>
              </w:rPr>
            </w:pPr>
            <w:proofErr w:type="spellStart"/>
            <w:r w:rsidRPr="005B6F82">
              <w:rPr>
                <w:rFonts w:ascii="Gill Sans MT" w:hAnsi="Gill Sans MT"/>
                <w:b/>
                <w:bCs/>
                <w:sz w:val="24"/>
                <w:szCs w:val="24"/>
              </w:rPr>
              <w:t>Vermogen</w:t>
            </w:r>
            <w:proofErr w:type="spellEnd"/>
          </w:p>
        </w:tc>
        <w:tc>
          <w:tcPr>
            <w:tcW w:w="2584" w:type="dxa"/>
          </w:tcPr>
          <w:p w14:paraId="27B2CAD7" w14:textId="3F4FFF37"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55kW/74</w:t>
            </w:r>
            <w:r w:rsidR="00CC1728">
              <w:rPr>
                <w:rFonts w:ascii="Gill Sans MT" w:hAnsi="Gill Sans MT" w:cs="Tms Rmn"/>
                <w:bCs/>
                <w:color w:val="000000"/>
                <w:sz w:val="26"/>
                <w:szCs w:val="26"/>
                <w:lang w:val="it-IT"/>
              </w:rPr>
              <w:t xml:space="preserve"> pk</w:t>
            </w:r>
          </w:p>
        </w:tc>
        <w:tc>
          <w:tcPr>
            <w:tcW w:w="2584" w:type="dxa"/>
          </w:tcPr>
          <w:p w14:paraId="111C5F31" w14:textId="0AC4A6CF"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w:t>
            </w:r>
            <w:r w:rsidR="00CC1728">
              <w:rPr>
                <w:rFonts w:ascii="Gill Sans MT" w:hAnsi="Gill Sans MT" w:cs="Tms Rmn"/>
                <w:bCs/>
                <w:color w:val="000000"/>
                <w:sz w:val="26"/>
                <w:szCs w:val="26"/>
                <w:lang w:val="it-IT"/>
              </w:rPr>
              <w:t xml:space="preserve"> pk</w:t>
            </w:r>
          </w:p>
        </w:tc>
        <w:tc>
          <w:tcPr>
            <w:tcW w:w="2585" w:type="dxa"/>
          </w:tcPr>
          <w:p w14:paraId="087CA06A" w14:textId="08710732"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w:t>
            </w:r>
            <w:r w:rsidR="00CC1728">
              <w:rPr>
                <w:rFonts w:ascii="Gill Sans MT" w:hAnsi="Gill Sans MT" w:cs="Tms Rmn"/>
                <w:bCs/>
                <w:color w:val="000000"/>
                <w:sz w:val="26"/>
                <w:szCs w:val="26"/>
                <w:lang w:val="it-IT"/>
              </w:rPr>
              <w:t xml:space="preserve"> pk</w:t>
            </w:r>
          </w:p>
        </w:tc>
      </w:tr>
      <w:tr w:rsidR="005B6F82" w14:paraId="0C174290" w14:textId="77777777" w:rsidTr="00C02A73">
        <w:tc>
          <w:tcPr>
            <w:tcW w:w="2584" w:type="dxa"/>
          </w:tcPr>
          <w:p w14:paraId="3D33C729" w14:textId="471E7F81" w:rsidR="005B6F82" w:rsidRPr="005B6F82" w:rsidRDefault="005B6F82" w:rsidP="005B6F82">
            <w:pPr>
              <w:spacing w:after="100" w:afterAutospacing="1" w:line="360" w:lineRule="auto"/>
              <w:rPr>
                <w:rFonts w:ascii="Gill Sans MT" w:hAnsi="Gill Sans MT" w:cs="Tms Rmn"/>
                <w:b/>
                <w:bCs/>
                <w:color w:val="000000"/>
                <w:sz w:val="24"/>
                <w:szCs w:val="24"/>
                <w:lang w:val="it-IT"/>
              </w:rPr>
            </w:pPr>
            <w:r w:rsidRPr="005B6F82">
              <w:rPr>
                <w:rFonts w:ascii="Gill Sans MT" w:hAnsi="Gill Sans MT"/>
                <w:b/>
                <w:bCs/>
                <w:sz w:val="24"/>
                <w:szCs w:val="24"/>
              </w:rPr>
              <w:t>Koppel</w:t>
            </w:r>
          </w:p>
        </w:tc>
        <w:tc>
          <w:tcPr>
            <w:tcW w:w="2584" w:type="dxa"/>
          </w:tcPr>
          <w:p w14:paraId="066C4C0F" w14:textId="009F3C37"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440Nm</w:t>
            </w:r>
          </w:p>
        </w:tc>
        <w:tc>
          <w:tcPr>
            <w:tcW w:w="2584" w:type="dxa"/>
          </w:tcPr>
          <w:p w14:paraId="03AE9EF7" w14:textId="134DBD40"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c>
          <w:tcPr>
            <w:tcW w:w="2585" w:type="dxa"/>
          </w:tcPr>
          <w:p w14:paraId="5D151018" w14:textId="42625D69"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r>
      <w:tr w:rsidR="005B6F82" w14:paraId="1E40E128" w14:textId="77777777" w:rsidTr="00C02A73">
        <w:tc>
          <w:tcPr>
            <w:tcW w:w="2584" w:type="dxa"/>
          </w:tcPr>
          <w:p w14:paraId="7361399E" w14:textId="59EDE637" w:rsidR="005B6F82" w:rsidRPr="005B6F82" w:rsidRDefault="005B6F82" w:rsidP="005B6F82">
            <w:pPr>
              <w:spacing w:after="100" w:afterAutospacing="1" w:line="360" w:lineRule="auto"/>
              <w:rPr>
                <w:rFonts w:ascii="Gill Sans MT" w:hAnsi="Gill Sans MT" w:cs="Tms Rmn"/>
                <w:b/>
                <w:bCs/>
                <w:color w:val="000000"/>
                <w:sz w:val="24"/>
                <w:szCs w:val="24"/>
                <w:lang w:val="it-IT"/>
              </w:rPr>
            </w:pPr>
            <w:proofErr w:type="spellStart"/>
            <w:r w:rsidRPr="005B6F82">
              <w:rPr>
                <w:rFonts w:ascii="Gill Sans MT" w:hAnsi="Gill Sans MT"/>
                <w:b/>
                <w:bCs/>
                <w:sz w:val="24"/>
                <w:szCs w:val="24"/>
              </w:rPr>
              <w:t>Transmissie</w:t>
            </w:r>
            <w:proofErr w:type="spellEnd"/>
          </w:p>
        </w:tc>
        <w:tc>
          <w:tcPr>
            <w:tcW w:w="2584" w:type="dxa"/>
          </w:tcPr>
          <w:p w14:paraId="73EC6226" w14:textId="3EA459CD"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4-gang manueel</w:t>
            </w:r>
          </w:p>
        </w:tc>
        <w:tc>
          <w:tcPr>
            <w:tcW w:w="2584" w:type="dxa"/>
          </w:tcPr>
          <w:p w14:paraId="4E7E4078" w14:textId="644FBD31"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6-gang Autoshift</w:t>
            </w:r>
          </w:p>
        </w:tc>
        <w:tc>
          <w:tcPr>
            <w:tcW w:w="2585" w:type="dxa"/>
          </w:tcPr>
          <w:p w14:paraId="5C7C0E63" w14:textId="68562ACE"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6-gang Autoshift</w:t>
            </w:r>
          </w:p>
        </w:tc>
      </w:tr>
      <w:tr w:rsidR="005B6F82" w14:paraId="6A67C190" w14:textId="77777777" w:rsidTr="00C02A73">
        <w:tc>
          <w:tcPr>
            <w:tcW w:w="2584" w:type="dxa"/>
          </w:tcPr>
          <w:p w14:paraId="3A0A724E" w14:textId="353AF23C" w:rsidR="005B6F82" w:rsidRPr="005B6F82" w:rsidRDefault="005B6F82" w:rsidP="005B6F82">
            <w:pPr>
              <w:spacing w:after="100" w:afterAutospacing="1" w:line="360" w:lineRule="auto"/>
              <w:rPr>
                <w:rFonts w:ascii="Gill Sans MT" w:hAnsi="Gill Sans MT" w:cs="Tms Rmn"/>
                <w:b/>
                <w:bCs/>
                <w:color w:val="000000"/>
                <w:sz w:val="24"/>
                <w:szCs w:val="24"/>
                <w:lang w:val="it-IT"/>
              </w:rPr>
            </w:pPr>
            <w:r>
              <w:rPr>
                <w:rFonts w:ascii="Gill Sans MT" w:hAnsi="Gill Sans MT" w:cs="Tms Rmn"/>
                <w:b/>
                <w:bCs/>
                <w:color w:val="000000"/>
                <w:sz w:val="24"/>
                <w:szCs w:val="24"/>
                <w:lang w:val="it-IT"/>
              </w:rPr>
              <w:t>Vergrendeling koppelomvormer</w:t>
            </w:r>
          </w:p>
        </w:tc>
        <w:tc>
          <w:tcPr>
            <w:tcW w:w="2584" w:type="dxa"/>
          </w:tcPr>
          <w:p w14:paraId="3DCFEBB5" w14:textId="018CBE8E"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w:t>
            </w:r>
          </w:p>
        </w:tc>
        <w:tc>
          <w:tcPr>
            <w:tcW w:w="2584" w:type="dxa"/>
          </w:tcPr>
          <w:p w14:paraId="6C9262A2" w14:textId="71647595"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c>
          <w:tcPr>
            <w:tcW w:w="2585" w:type="dxa"/>
          </w:tcPr>
          <w:p w14:paraId="46DEBF90" w14:textId="51D9017D"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r>
      <w:tr w:rsidR="005B6F82" w14:paraId="597CDD92" w14:textId="77777777" w:rsidTr="00C02A73">
        <w:tc>
          <w:tcPr>
            <w:tcW w:w="2584" w:type="dxa"/>
          </w:tcPr>
          <w:p w14:paraId="2979B1BE" w14:textId="4A15D9CF" w:rsidR="005B6F82" w:rsidRPr="005B6F82" w:rsidRDefault="005B6F82" w:rsidP="005B6F82">
            <w:pPr>
              <w:spacing w:after="100" w:afterAutospacing="1" w:line="360" w:lineRule="auto"/>
              <w:rPr>
                <w:rFonts w:ascii="Gill Sans MT" w:hAnsi="Gill Sans MT" w:cs="Tms Rmn"/>
                <w:b/>
                <w:bCs/>
                <w:color w:val="000000"/>
                <w:sz w:val="24"/>
                <w:szCs w:val="24"/>
                <w:lang w:val="it-IT"/>
              </w:rPr>
            </w:pPr>
            <w:proofErr w:type="spellStart"/>
            <w:r w:rsidRPr="005B6F82">
              <w:rPr>
                <w:rFonts w:ascii="Gill Sans MT" w:hAnsi="Gill Sans MT"/>
                <w:b/>
                <w:bCs/>
                <w:sz w:val="24"/>
                <w:szCs w:val="24"/>
              </w:rPr>
              <w:t>Maximale</w:t>
            </w:r>
            <w:proofErr w:type="spellEnd"/>
            <w:r w:rsidRPr="005B6F82">
              <w:rPr>
                <w:rFonts w:ascii="Gill Sans MT" w:hAnsi="Gill Sans MT"/>
                <w:b/>
                <w:bCs/>
                <w:sz w:val="24"/>
                <w:szCs w:val="24"/>
              </w:rPr>
              <w:t xml:space="preserve"> </w:t>
            </w:r>
            <w:proofErr w:type="spellStart"/>
            <w:r w:rsidRPr="005B6F82">
              <w:rPr>
                <w:rFonts w:ascii="Gill Sans MT" w:hAnsi="Gill Sans MT"/>
                <w:b/>
                <w:bCs/>
                <w:sz w:val="24"/>
                <w:szCs w:val="24"/>
              </w:rPr>
              <w:t>snelheid</w:t>
            </w:r>
            <w:proofErr w:type="spellEnd"/>
          </w:p>
        </w:tc>
        <w:tc>
          <w:tcPr>
            <w:tcW w:w="2584" w:type="dxa"/>
          </w:tcPr>
          <w:p w14:paraId="3CA4863D" w14:textId="0A1B1A58"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 km/uur</w:t>
            </w:r>
          </w:p>
        </w:tc>
        <w:tc>
          <w:tcPr>
            <w:tcW w:w="2584" w:type="dxa"/>
          </w:tcPr>
          <w:p w14:paraId="0EBE9F31" w14:textId="6F6829DE"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 km/uur</w:t>
            </w:r>
          </w:p>
        </w:tc>
        <w:tc>
          <w:tcPr>
            <w:tcW w:w="2585" w:type="dxa"/>
          </w:tcPr>
          <w:p w14:paraId="41EDC3C9" w14:textId="0874442D"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50 km/uur</w:t>
            </w:r>
          </w:p>
        </w:tc>
      </w:tr>
      <w:tr w:rsidR="005B6F82" w14:paraId="4332A76D" w14:textId="77777777" w:rsidTr="00C02A73">
        <w:tc>
          <w:tcPr>
            <w:tcW w:w="2584" w:type="dxa"/>
          </w:tcPr>
          <w:p w14:paraId="264D04EE" w14:textId="310D0E74" w:rsidR="005B6F82" w:rsidRPr="005B6F82" w:rsidRDefault="005B6F82" w:rsidP="005B6F82">
            <w:pPr>
              <w:spacing w:after="100" w:afterAutospacing="1" w:line="360" w:lineRule="auto"/>
              <w:rPr>
                <w:rFonts w:ascii="Gill Sans MT" w:hAnsi="Gill Sans MT" w:cs="Tms Rmn"/>
                <w:b/>
                <w:bCs/>
                <w:color w:val="000000"/>
                <w:sz w:val="24"/>
                <w:szCs w:val="24"/>
                <w:lang w:val="it-IT"/>
              </w:rPr>
            </w:pPr>
            <w:proofErr w:type="spellStart"/>
            <w:r w:rsidRPr="005B6F82">
              <w:rPr>
                <w:rFonts w:ascii="Gill Sans MT" w:hAnsi="Gill Sans MT"/>
                <w:b/>
                <w:bCs/>
                <w:sz w:val="24"/>
                <w:szCs w:val="24"/>
              </w:rPr>
              <w:t>Bedieningselementen</w:t>
            </w:r>
            <w:proofErr w:type="spellEnd"/>
          </w:p>
        </w:tc>
        <w:tc>
          <w:tcPr>
            <w:tcW w:w="2584" w:type="dxa"/>
          </w:tcPr>
          <w:p w14:paraId="73C2DE99" w14:textId="2B5E0E51"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Servo</w:t>
            </w:r>
          </w:p>
        </w:tc>
        <w:tc>
          <w:tcPr>
            <w:tcW w:w="2584" w:type="dxa"/>
          </w:tcPr>
          <w:p w14:paraId="15E28002" w14:textId="4D4B2C34"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Manueel/Electro Hydraulisch</w:t>
            </w:r>
          </w:p>
        </w:tc>
        <w:tc>
          <w:tcPr>
            <w:tcW w:w="2585" w:type="dxa"/>
          </w:tcPr>
          <w:p w14:paraId="2D5579E9" w14:textId="2DCAAB2A"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Electro-hydraulisch</w:t>
            </w:r>
          </w:p>
        </w:tc>
      </w:tr>
      <w:tr w:rsidR="005B6F82" w14:paraId="398BC05A" w14:textId="77777777" w:rsidTr="00C02A73">
        <w:tc>
          <w:tcPr>
            <w:tcW w:w="2584" w:type="dxa"/>
          </w:tcPr>
          <w:p w14:paraId="094DDAE4" w14:textId="06782A8C" w:rsidR="005B6F82" w:rsidRPr="005B6F82" w:rsidRDefault="005B6F82" w:rsidP="005B6F82">
            <w:pPr>
              <w:spacing w:after="100" w:afterAutospacing="1" w:line="360" w:lineRule="auto"/>
              <w:rPr>
                <w:rFonts w:ascii="Gill Sans MT" w:hAnsi="Gill Sans MT" w:cs="Tms Rmn"/>
                <w:b/>
                <w:bCs/>
                <w:color w:val="000000"/>
                <w:sz w:val="24"/>
                <w:szCs w:val="24"/>
                <w:lang w:val="it-IT"/>
              </w:rPr>
            </w:pPr>
            <w:proofErr w:type="spellStart"/>
            <w:r w:rsidRPr="005B6F82">
              <w:rPr>
                <w:rFonts w:ascii="Gill Sans MT" w:hAnsi="Gill Sans MT"/>
                <w:b/>
                <w:bCs/>
                <w:sz w:val="24"/>
                <w:szCs w:val="24"/>
              </w:rPr>
              <w:t>Cabine</w:t>
            </w:r>
            <w:proofErr w:type="spellEnd"/>
          </w:p>
        </w:tc>
        <w:tc>
          <w:tcPr>
            <w:tcW w:w="2584" w:type="dxa"/>
          </w:tcPr>
          <w:p w14:paraId="0AD30B96" w14:textId="531522D4"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c>
          <w:tcPr>
            <w:tcW w:w="2584" w:type="dxa"/>
          </w:tcPr>
          <w:p w14:paraId="5D703A27" w14:textId="39A887CB"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c>
          <w:tcPr>
            <w:tcW w:w="2585" w:type="dxa"/>
          </w:tcPr>
          <w:p w14:paraId="3573E101" w14:textId="566A62C8"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Premium</w:t>
            </w:r>
          </w:p>
        </w:tc>
      </w:tr>
      <w:tr w:rsidR="005B6F82" w14:paraId="73A29E01" w14:textId="77777777" w:rsidTr="00C02A73">
        <w:tc>
          <w:tcPr>
            <w:tcW w:w="2584" w:type="dxa"/>
          </w:tcPr>
          <w:p w14:paraId="358DD345" w14:textId="162ED44F" w:rsidR="005B6F82" w:rsidRPr="005B6F82" w:rsidRDefault="005B6F82" w:rsidP="005B6F82">
            <w:pPr>
              <w:spacing w:after="100" w:afterAutospacing="1" w:line="360" w:lineRule="auto"/>
              <w:rPr>
                <w:rFonts w:ascii="Gill Sans MT" w:hAnsi="Gill Sans MT" w:cs="Tms Rmn"/>
                <w:b/>
                <w:bCs/>
                <w:color w:val="000000"/>
                <w:sz w:val="24"/>
                <w:szCs w:val="24"/>
                <w:lang w:val="it-IT"/>
              </w:rPr>
            </w:pPr>
            <w:r w:rsidRPr="005B6F82">
              <w:rPr>
                <w:rFonts w:ascii="Gill Sans MT" w:hAnsi="Gill Sans MT"/>
                <w:b/>
                <w:bCs/>
                <w:sz w:val="24"/>
                <w:szCs w:val="24"/>
              </w:rPr>
              <w:t>Smooth Ride System (SRS)</w:t>
            </w:r>
          </w:p>
        </w:tc>
        <w:tc>
          <w:tcPr>
            <w:tcW w:w="2584" w:type="dxa"/>
          </w:tcPr>
          <w:p w14:paraId="1CEEC447" w14:textId="6CE5FE2C"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c>
          <w:tcPr>
            <w:tcW w:w="2584" w:type="dxa"/>
          </w:tcPr>
          <w:p w14:paraId="0EEC92D7" w14:textId="4E54D20C"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c>
          <w:tcPr>
            <w:tcW w:w="2585" w:type="dxa"/>
          </w:tcPr>
          <w:p w14:paraId="24C9FAAE" w14:textId="270AFE23"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r>
      <w:tr w:rsidR="005B6F82" w14:paraId="2FC0C54B" w14:textId="77777777" w:rsidTr="00C02A73">
        <w:tc>
          <w:tcPr>
            <w:tcW w:w="2584" w:type="dxa"/>
          </w:tcPr>
          <w:p w14:paraId="624D6E80" w14:textId="6B41EAFE" w:rsidR="005B6F82" w:rsidRPr="005B6F82" w:rsidRDefault="005B6F82" w:rsidP="005B6F82">
            <w:pPr>
              <w:spacing w:after="100" w:afterAutospacing="1" w:line="360" w:lineRule="auto"/>
              <w:rPr>
                <w:rFonts w:ascii="Gill Sans MT" w:hAnsi="Gill Sans MT" w:cs="Tms Rmn"/>
                <w:b/>
                <w:bCs/>
                <w:color w:val="000000"/>
                <w:sz w:val="24"/>
                <w:szCs w:val="24"/>
                <w:lang w:val="it-IT"/>
              </w:rPr>
            </w:pPr>
            <w:r>
              <w:rPr>
                <w:rFonts w:ascii="Gill Sans MT" w:hAnsi="Gill Sans MT" w:cs="Tms Rmn"/>
                <w:b/>
                <w:bCs/>
                <w:color w:val="000000"/>
                <w:sz w:val="24"/>
                <w:szCs w:val="24"/>
                <w:lang w:val="it-IT"/>
              </w:rPr>
              <w:t>Automatische bakvlakstand</w:t>
            </w:r>
          </w:p>
        </w:tc>
        <w:tc>
          <w:tcPr>
            <w:tcW w:w="2584" w:type="dxa"/>
          </w:tcPr>
          <w:p w14:paraId="4F9513C5" w14:textId="6BC44E24"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c>
          <w:tcPr>
            <w:tcW w:w="2584" w:type="dxa"/>
          </w:tcPr>
          <w:p w14:paraId="25243C4B" w14:textId="64F6BB94"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c>
          <w:tcPr>
            <w:tcW w:w="2585" w:type="dxa"/>
          </w:tcPr>
          <w:p w14:paraId="7A29C6E9" w14:textId="68870A62"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r>
      <w:tr w:rsidR="005B6F82" w14:paraId="327F0619" w14:textId="77777777" w:rsidTr="00C02A73">
        <w:tc>
          <w:tcPr>
            <w:tcW w:w="2584" w:type="dxa"/>
          </w:tcPr>
          <w:p w14:paraId="43877165" w14:textId="7A5882C1" w:rsidR="005B6F82" w:rsidRPr="005B6F82" w:rsidRDefault="005B6F82" w:rsidP="005B6F82">
            <w:pPr>
              <w:spacing w:after="100" w:afterAutospacing="1" w:line="360" w:lineRule="auto"/>
              <w:rPr>
                <w:rFonts w:ascii="Gill Sans MT" w:hAnsi="Gill Sans MT" w:cs="Tms Rmn"/>
                <w:b/>
                <w:bCs/>
                <w:color w:val="000000"/>
                <w:sz w:val="24"/>
                <w:szCs w:val="24"/>
                <w:lang w:val="it-IT"/>
              </w:rPr>
            </w:pPr>
            <w:r w:rsidRPr="005B6F82">
              <w:rPr>
                <w:rFonts w:ascii="Gill Sans MT" w:hAnsi="Gill Sans MT"/>
                <w:b/>
                <w:bCs/>
                <w:sz w:val="24"/>
                <w:szCs w:val="24"/>
              </w:rPr>
              <w:t>Dual Drive</w:t>
            </w:r>
          </w:p>
        </w:tc>
        <w:tc>
          <w:tcPr>
            <w:tcW w:w="2584" w:type="dxa"/>
          </w:tcPr>
          <w:p w14:paraId="3E16136C" w14:textId="3DECDA29"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Nee</w:t>
            </w:r>
          </w:p>
        </w:tc>
        <w:tc>
          <w:tcPr>
            <w:tcW w:w="2584" w:type="dxa"/>
          </w:tcPr>
          <w:p w14:paraId="6FF3E701" w14:textId="3B9990EE"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Nee</w:t>
            </w:r>
          </w:p>
        </w:tc>
        <w:tc>
          <w:tcPr>
            <w:tcW w:w="2585" w:type="dxa"/>
          </w:tcPr>
          <w:p w14:paraId="7AF20A38" w14:textId="0D59BE0D"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Standaard</w:t>
            </w:r>
          </w:p>
        </w:tc>
      </w:tr>
      <w:tr w:rsidR="005B6F82" w14:paraId="5E0B39C8" w14:textId="77777777" w:rsidTr="00C02A73">
        <w:tc>
          <w:tcPr>
            <w:tcW w:w="2584" w:type="dxa"/>
          </w:tcPr>
          <w:p w14:paraId="7CBB8AB2" w14:textId="14390CC4" w:rsidR="005B6F82" w:rsidRPr="005B6F82" w:rsidRDefault="005B6F82" w:rsidP="005B6F82">
            <w:pPr>
              <w:spacing w:after="100" w:afterAutospacing="1" w:line="360" w:lineRule="auto"/>
              <w:rPr>
                <w:rFonts w:ascii="Gill Sans MT" w:hAnsi="Gill Sans MT" w:cs="Tms Rmn"/>
                <w:b/>
                <w:bCs/>
                <w:color w:val="000000"/>
                <w:sz w:val="24"/>
                <w:szCs w:val="24"/>
                <w:lang w:val="it-IT"/>
              </w:rPr>
            </w:pPr>
            <w:proofErr w:type="spellStart"/>
            <w:r w:rsidRPr="005B6F82">
              <w:rPr>
                <w:rFonts w:ascii="Gill Sans MT" w:hAnsi="Gill Sans MT"/>
                <w:b/>
                <w:bCs/>
                <w:sz w:val="24"/>
                <w:szCs w:val="24"/>
              </w:rPr>
              <w:t>Opties</w:t>
            </w:r>
            <w:proofErr w:type="spellEnd"/>
          </w:p>
        </w:tc>
        <w:tc>
          <w:tcPr>
            <w:tcW w:w="2584" w:type="dxa"/>
          </w:tcPr>
          <w:p w14:paraId="41C4D875" w14:textId="438DB212" w:rsidR="005B6F82" w:rsidRDefault="005B6F82" w:rsidP="005B6F82">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Eén vaste uitvoering</w:t>
            </w:r>
          </w:p>
        </w:tc>
        <w:tc>
          <w:tcPr>
            <w:tcW w:w="2584" w:type="dxa"/>
          </w:tcPr>
          <w:p w14:paraId="37B0DBD8" w14:textId="1523B046" w:rsidR="005B6F82" w:rsidRPr="00913A09" w:rsidRDefault="005B6F82" w:rsidP="005B6F82">
            <w:pPr>
              <w:spacing w:after="100" w:afterAutospacing="1" w:line="360" w:lineRule="auto"/>
              <w:jc w:val="center"/>
              <w:rPr>
                <w:rFonts w:ascii="Gill Sans MT" w:hAnsi="Gill Sans MT" w:cs="Tms Rmn"/>
                <w:bCs/>
                <w:color w:val="000000"/>
                <w:sz w:val="26"/>
                <w:szCs w:val="26"/>
              </w:rPr>
            </w:pPr>
            <w:proofErr w:type="spellStart"/>
            <w:r w:rsidRPr="00913A09">
              <w:rPr>
                <w:rFonts w:ascii="Gill Sans MT" w:hAnsi="Gill Sans MT" w:cs="Tms Rmn"/>
                <w:bCs/>
                <w:color w:val="000000"/>
                <w:sz w:val="26"/>
                <w:szCs w:val="26"/>
              </w:rPr>
              <w:t>EasyForks</w:t>
            </w:r>
            <w:proofErr w:type="spellEnd"/>
            <w:r w:rsidRPr="00913A09">
              <w:rPr>
                <w:rFonts w:ascii="Gill Sans MT" w:hAnsi="Gill Sans MT" w:cs="Tms Rmn"/>
                <w:bCs/>
                <w:color w:val="000000"/>
                <w:sz w:val="26"/>
                <w:szCs w:val="26"/>
              </w:rPr>
              <w:t xml:space="preserve">, </w:t>
            </w:r>
            <w:proofErr w:type="spellStart"/>
            <w:r>
              <w:rPr>
                <w:rFonts w:ascii="Gill Sans MT" w:hAnsi="Gill Sans MT" w:cs="Tms Rmn"/>
                <w:bCs/>
                <w:color w:val="000000"/>
                <w:sz w:val="26"/>
                <w:szCs w:val="26"/>
              </w:rPr>
              <w:t>h</w:t>
            </w:r>
            <w:r w:rsidRPr="00913A09">
              <w:rPr>
                <w:rFonts w:ascii="Gill Sans MT" w:hAnsi="Gill Sans MT" w:cs="Tms Rmn"/>
                <w:bCs/>
                <w:color w:val="000000"/>
                <w:sz w:val="26"/>
                <w:szCs w:val="26"/>
              </w:rPr>
              <w:t>ydrauli</w:t>
            </w:r>
            <w:r>
              <w:rPr>
                <w:rFonts w:ascii="Gill Sans MT" w:hAnsi="Gill Sans MT" w:cs="Tms Rmn"/>
                <w:bCs/>
                <w:color w:val="000000"/>
                <w:sz w:val="26"/>
                <w:szCs w:val="26"/>
              </w:rPr>
              <w:t>s</w:t>
            </w:r>
            <w:r w:rsidRPr="00913A09">
              <w:rPr>
                <w:rFonts w:ascii="Gill Sans MT" w:hAnsi="Gill Sans MT" w:cs="Tms Rmn"/>
                <w:bCs/>
                <w:color w:val="000000"/>
                <w:sz w:val="26"/>
                <w:szCs w:val="26"/>
              </w:rPr>
              <w:t>c</w:t>
            </w:r>
            <w:r>
              <w:rPr>
                <w:rFonts w:ascii="Gill Sans MT" w:hAnsi="Gill Sans MT" w:cs="Tms Rmn"/>
                <w:bCs/>
                <w:color w:val="000000"/>
                <w:sz w:val="26"/>
                <w:szCs w:val="26"/>
              </w:rPr>
              <w:t>h</w:t>
            </w:r>
            <w:proofErr w:type="spellEnd"/>
            <w:r w:rsidRPr="00913A09">
              <w:rPr>
                <w:rFonts w:ascii="Gill Sans MT" w:hAnsi="Gill Sans MT" w:cs="Tms Rmn"/>
                <w:bCs/>
                <w:color w:val="000000"/>
                <w:sz w:val="26"/>
                <w:szCs w:val="26"/>
              </w:rPr>
              <w:t xml:space="preserve"> </w:t>
            </w:r>
            <w:proofErr w:type="spellStart"/>
            <w:r>
              <w:rPr>
                <w:rFonts w:ascii="Gill Sans MT" w:hAnsi="Gill Sans MT" w:cs="Tms Rmn"/>
                <w:bCs/>
                <w:color w:val="000000"/>
                <w:sz w:val="26"/>
                <w:szCs w:val="26"/>
              </w:rPr>
              <w:t>snelwissel</w:t>
            </w:r>
            <w:proofErr w:type="spellEnd"/>
          </w:p>
        </w:tc>
        <w:tc>
          <w:tcPr>
            <w:tcW w:w="2585" w:type="dxa"/>
          </w:tcPr>
          <w:p w14:paraId="16EEB10F" w14:textId="57599E2E" w:rsidR="005B6F82" w:rsidRPr="00913A09" w:rsidRDefault="005B6F82" w:rsidP="005B6F82">
            <w:pPr>
              <w:spacing w:after="100" w:afterAutospacing="1" w:line="360" w:lineRule="auto"/>
              <w:jc w:val="center"/>
              <w:rPr>
                <w:rFonts w:ascii="Gill Sans MT" w:hAnsi="Gill Sans MT" w:cs="Tms Rmn"/>
                <w:bCs/>
                <w:color w:val="000000"/>
                <w:sz w:val="26"/>
                <w:szCs w:val="26"/>
              </w:rPr>
            </w:pPr>
            <w:proofErr w:type="spellStart"/>
            <w:r w:rsidRPr="00913A09">
              <w:rPr>
                <w:rFonts w:ascii="Gill Sans MT" w:hAnsi="Gill Sans MT" w:cs="Tms Rmn"/>
                <w:bCs/>
                <w:color w:val="000000"/>
                <w:sz w:val="26"/>
                <w:szCs w:val="26"/>
              </w:rPr>
              <w:t>EasyForks</w:t>
            </w:r>
            <w:proofErr w:type="spellEnd"/>
            <w:r w:rsidRPr="00913A09">
              <w:rPr>
                <w:rFonts w:ascii="Gill Sans MT" w:hAnsi="Gill Sans MT" w:cs="Tms Rmn"/>
                <w:bCs/>
                <w:color w:val="000000"/>
                <w:sz w:val="26"/>
                <w:szCs w:val="26"/>
              </w:rPr>
              <w:t xml:space="preserve">, </w:t>
            </w:r>
            <w:proofErr w:type="spellStart"/>
            <w:r>
              <w:rPr>
                <w:rFonts w:ascii="Gill Sans MT" w:hAnsi="Gill Sans MT" w:cs="Tms Rmn"/>
                <w:bCs/>
                <w:color w:val="000000"/>
                <w:sz w:val="26"/>
                <w:szCs w:val="26"/>
              </w:rPr>
              <w:t>h</w:t>
            </w:r>
            <w:r w:rsidRPr="00913A09">
              <w:rPr>
                <w:rFonts w:ascii="Gill Sans MT" w:hAnsi="Gill Sans MT" w:cs="Tms Rmn"/>
                <w:bCs/>
                <w:color w:val="000000"/>
                <w:sz w:val="26"/>
                <w:szCs w:val="26"/>
              </w:rPr>
              <w:t>ydrauli</w:t>
            </w:r>
            <w:r>
              <w:rPr>
                <w:rFonts w:ascii="Gill Sans MT" w:hAnsi="Gill Sans MT" w:cs="Tms Rmn"/>
                <w:bCs/>
                <w:color w:val="000000"/>
                <w:sz w:val="26"/>
                <w:szCs w:val="26"/>
              </w:rPr>
              <w:t>sch</w:t>
            </w:r>
            <w:proofErr w:type="spellEnd"/>
            <w:r w:rsidRPr="00913A09">
              <w:rPr>
                <w:rFonts w:ascii="Gill Sans MT" w:hAnsi="Gill Sans MT" w:cs="Tms Rmn"/>
                <w:bCs/>
                <w:color w:val="000000"/>
                <w:sz w:val="26"/>
                <w:szCs w:val="26"/>
              </w:rPr>
              <w:t xml:space="preserve"> </w:t>
            </w:r>
            <w:proofErr w:type="spellStart"/>
            <w:r>
              <w:rPr>
                <w:rFonts w:ascii="Gill Sans MT" w:hAnsi="Gill Sans MT" w:cs="Tms Rmn"/>
                <w:bCs/>
                <w:color w:val="000000"/>
                <w:sz w:val="26"/>
                <w:szCs w:val="26"/>
              </w:rPr>
              <w:t>snelwissel</w:t>
            </w:r>
            <w:proofErr w:type="spellEnd"/>
          </w:p>
        </w:tc>
      </w:tr>
      <w:tr w:rsidR="005B6F82" w14:paraId="133673D9" w14:textId="77777777" w:rsidTr="00C02A73">
        <w:tc>
          <w:tcPr>
            <w:tcW w:w="2584" w:type="dxa"/>
          </w:tcPr>
          <w:p w14:paraId="556BC994" w14:textId="4A1A20A2" w:rsidR="005B6F82" w:rsidRPr="005B6F82" w:rsidRDefault="005B6F82" w:rsidP="005B6F82">
            <w:pPr>
              <w:spacing w:after="100" w:afterAutospacing="1" w:line="360" w:lineRule="auto"/>
              <w:rPr>
                <w:rFonts w:ascii="Gill Sans MT" w:hAnsi="Gill Sans MT" w:cs="Tms Rmn"/>
                <w:b/>
                <w:bCs/>
                <w:color w:val="000000"/>
                <w:sz w:val="24"/>
                <w:szCs w:val="24"/>
                <w:lang w:val="it-IT"/>
              </w:rPr>
            </w:pPr>
            <w:r w:rsidRPr="005B6F82">
              <w:rPr>
                <w:rFonts w:ascii="Gill Sans MT" w:hAnsi="Gill Sans MT"/>
                <w:b/>
                <w:bCs/>
                <w:sz w:val="24"/>
                <w:szCs w:val="24"/>
              </w:rPr>
              <w:t>6-in-1-</w:t>
            </w:r>
            <w:r>
              <w:rPr>
                <w:rFonts w:ascii="Gill Sans MT" w:hAnsi="Gill Sans MT"/>
                <w:b/>
                <w:bCs/>
                <w:sz w:val="24"/>
                <w:szCs w:val="24"/>
              </w:rPr>
              <w:t>laadschopbak</w:t>
            </w:r>
          </w:p>
        </w:tc>
        <w:tc>
          <w:tcPr>
            <w:tcW w:w="2584" w:type="dxa"/>
          </w:tcPr>
          <w:p w14:paraId="23210D0E" w14:textId="24162753" w:rsidR="005B6F82" w:rsidRDefault="005B6F82" w:rsidP="005B6F82">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w:t>
            </w:r>
            <w:r>
              <w:rPr>
                <w:rFonts w:ascii="Gill Sans MT" w:hAnsi="Gill Sans MT" w:cs="Tms Rmn"/>
                <w:bCs/>
                <w:color w:val="000000"/>
                <w:sz w:val="26"/>
                <w:szCs w:val="26"/>
                <w:lang w:val="it-IT"/>
              </w:rPr>
              <w:t>a</w:t>
            </w:r>
            <w:r w:rsidRPr="0081213B">
              <w:rPr>
                <w:rFonts w:ascii="Gill Sans MT" w:hAnsi="Gill Sans MT" w:cs="Tms Rmn"/>
                <w:bCs/>
                <w:color w:val="000000"/>
                <w:sz w:val="26"/>
                <w:szCs w:val="26"/>
                <w:lang w:val="it-IT"/>
              </w:rPr>
              <w:t>rd</w:t>
            </w:r>
          </w:p>
        </w:tc>
        <w:tc>
          <w:tcPr>
            <w:tcW w:w="2584" w:type="dxa"/>
          </w:tcPr>
          <w:p w14:paraId="45FEA734" w14:textId="00EF621D" w:rsidR="005B6F82" w:rsidRDefault="005B6F82" w:rsidP="005B6F82">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w:t>
            </w:r>
            <w:r>
              <w:rPr>
                <w:rFonts w:ascii="Gill Sans MT" w:hAnsi="Gill Sans MT" w:cs="Tms Rmn"/>
                <w:bCs/>
                <w:color w:val="000000"/>
                <w:sz w:val="26"/>
                <w:szCs w:val="26"/>
                <w:lang w:val="it-IT"/>
              </w:rPr>
              <w:t>a</w:t>
            </w:r>
            <w:r w:rsidRPr="0081213B">
              <w:rPr>
                <w:rFonts w:ascii="Gill Sans MT" w:hAnsi="Gill Sans MT" w:cs="Tms Rmn"/>
                <w:bCs/>
                <w:color w:val="000000"/>
                <w:sz w:val="26"/>
                <w:szCs w:val="26"/>
                <w:lang w:val="it-IT"/>
              </w:rPr>
              <w:t>rd</w:t>
            </w:r>
          </w:p>
        </w:tc>
        <w:tc>
          <w:tcPr>
            <w:tcW w:w="2585" w:type="dxa"/>
          </w:tcPr>
          <w:p w14:paraId="55615CEB" w14:textId="7A93A688" w:rsidR="005B6F82" w:rsidRDefault="005B6F82" w:rsidP="005B6F82">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w:t>
            </w:r>
            <w:r>
              <w:rPr>
                <w:rFonts w:ascii="Gill Sans MT" w:hAnsi="Gill Sans MT" w:cs="Tms Rmn"/>
                <w:bCs/>
                <w:color w:val="000000"/>
                <w:sz w:val="26"/>
                <w:szCs w:val="26"/>
                <w:lang w:val="it-IT"/>
              </w:rPr>
              <w:t>a</w:t>
            </w:r>
            <w:r w:rsidRPr="0081213B">
              <w:rPr>
                <w:rFonts w:ascii="Gill Sans MT" w:hAnsi="Gill Sans MT" w:cs="Tms Rmn"/>
                <w:bCs/>
                <w:color w:val="000000"/>
                <w:sz w:val="26"/>
                <w:szCs w:val="26"/>
                <w:lang w:val="it-IT"/>
              </w:rPr>
              <w:t>rd</w:t>
            </w:r>
          </w:p>
        </w:tc>
      </w:tr>
      <w:bookmarkEnd w:id="2"/>
      <w:bookmarkEnd w:id="3"/>
      <w:bookmarkEnd w:id="4"/>
    </w:tbl>
    <w:p w14:paraId="2BC7FDEF" w14:textId="77777777" w:rsidR="007E4C85" w:rsidRDefault="007E4C85" w:rsidP="007E4C85">
      <w:pPr>
        <w:shd w:val="clear" w:color="auto" w:fill="FFFFFF"/>
        <w:spacing w:line="240" w:lineRule="auto"/>
        <w:rPr>
          <w:rFonts w:ascii="Gill Sans MT" w:hAnsi="Gill Sans MT" w:cs="Tms Rmn"/>
          <w:b/>
          <w:color w:val="000000"/>
          <w:sz w:val="26"/>
          <w:szCs w:val="26"/>
        </w:rPr>
      </w:pPr>
    </w:p>
    <w:p w14:paraId="7A15FE02" w14:textId="77777777" w:rsidR="007E4C85" w:rsidRDefault="007E4C85" w:rsidP="007E4C85">
      <w:pPr>
        <w:shd w:val="clear" w:color="auto" w:fill="FFFFFF"/>
        <w:spacing w:line="240" w:lineRule="auto"/>
        <w:rPr>
          <w:rFonts w:ascii="Gill Sans MT" w:hAnsi="Gill Sans MT" w:cs="Tms Rmn"/>
          <w:b/>
          <w:color w:val="000000"/>
          <w:sz w:val="26"/>
          <w:szCs w:val="26"/>
        </w:rPr>
      </w:pPr>
    </w:p>
    <w:p w14:paraId="28FD8A62" w14:textId="6D035E06" w:rsidR="007E4C85" w:rsidRPr="0010568E" w:rsidRDefault="007E4C85" w:rsidP="005B6F82">
      <w:pPr>
        <w:shd w:val="clear" w:color="auto" w:fill="FFFFFF"/>
        <w:spacing w:line="240" w:lineRule="auto"/>
        <w:jc w:val="center"/>
        <w:rPr>
          <w:rFonts w:ascii="Gill Sans MT" w:hAnsi="Gill Sans MT" w:cs="Tms Rmn"/>
          <w:b/>
          <w:color w:val="000000"/>
          <w:sz w:val="26"/>
          <w:szCs w:val="26"/>
        </w:rPr>
      </w:pPr>
      <w:r w:rsidRPr="0010568E">
        <w:rPr>
          <w:rFonts w:ascii="Gill Sans MT" w:hAnsi="Gill Sans MT" w:cs="Tms Rmn"/>
          <w:b/>
          <w:color w:val="000000"/>
          <w:sz w:val="26"/>
          <w:szCs w:val="26"/>
        </w:rPr>
        <w:t>E</w:t>
      </w:r>
      <w:r w:rsidR="005B6F82">
        <w:rPr>
          <w:rFonts w:ascii="Gill Sans MT" w:hAnsi="Gill Sans MT" w:cs="Tms Rmn"/>
          <w:b/>
          <w:color w:val="000000"/>
          <w:sz w:val="26"/>
          <w:szCs w:val="26"/>
        </w:rPr>
        <w:t>INDE</w:t>
      </w:r>
    </w:p>
    <w:p w14:paraId="296917B3" w14:textId="77777777" w:rsidR="005B6F82" w:rsidRDefault="005B6F82" w:rsidP="007E4C85">
      <w:pPr>
        <w:spacing w:line="240" w:lineRule="auto"/>
        <w:rPr>
          <w:rFonts w:ascii="Gill Sans MT" w:hAnsi="Gill Sans MT" w:cs="Tms Rmn"/>
          <w:bCs/>
          <w:color w:val="000000"/>
          <w:sz w:val="26"/>
          <w:szCs w:val="26"/>
        </w:rPr>
      </w:pPr>
      <w:r>
        <w:rPr>
          <w:rFonts w:ascii="Gill Sans MT" w:hAnsi="Gill Sans MT" w:cs="Tms Rmn"/>
          <w:bCs/>
          <w:color w:val="000000"/>
          <w:sz w:val="26"/>
          <w:szCs w:val="26"/>
        </w:rPr>
        <w:t xml:space="preserve">Voor </w:t>
      </w:r>
      <w:proofErr w:type="spellStart"/>
      <w:r>
        <w:rPr>
          <w:rFonts w:ascii="Gill Sans MT" w:hAnsi="Gill Sans MT" w:cs="Tms Rmn"/>
          <w:bCs/>
          <w:color w:val="000000"/>
          <w:sz w:val="26"/>
          <w:szCs w:val="26"/>
        </w:rPr>
        <w:t>meer</w:t>
      </w:r>
      <w:proofErr w:type="spellEnd"/>
      <w:r>
        <w:rPr>
          <w:rFonts w:ascii="Gill Sans MT" w:hAnsi="Gill Sans MT" w:cs="Tms Rmn"/>
          <w:bCs/>
          <w:color w:val="000000"/>
          <w:sz w:val="26"/>
          <w:szCs w:val="26"/>
        </w:rPr>
        <w:t xml:space="preserve"> </w:t>
      </w:r>
      <w:proofErr w:type="spellStart"/>
      <w:r>
        <w:rPr>
          <w:rFonts w:ascii="Gill Sans MT" w:hAnsi="Gill Sans MT" w:cs="Tms Rmn"/>
          <w:bCs/>
          <w:color w:val="000000"/>
          <w:sz w:val="26"/>
          <w:szCs w:val="26"/>
        </w:rPr>
        <w:t>informatie</w:t>
      </w:r>
      <w:proofErr w:type="spellEnd"/>
      <w:r w:rsidR="007E4C85" w:rsidRPr="00F035EF">
        <w:rPr>
          <w:rFonts w:ascii="Gill Sans MT" w:hAnsi="Gill Sans MT" w:cs="Tms Rmn"/>
          <w:bCs/>
          <w:color w:val="000000"/>
          <w:sz w:val="26"/>
          <w:szCs w:val="26"/>
        </w:rPr>
        <w:t xml:space="preserve">: </w:t>
      </w:r>
    </w:p>
    <w:p w14:paraId="1A7EB0C9" w14:textId="77777777" w:rsidR="005B6F82" w:rsidRDefault="007E4C85" w:rsidP="007E4C85">
      <w:pPr>
        <w:spacing w:line="240" w:lineRule="auto"/>
        <w:rPr>
          <w:rFonts w:ascii="Gill Sans MT" w:hAnsi="Gill Sans MT" w:cs="Tms Rmn"/>
          <w:bCs/>
          <w:color w:val="000000"/>
          <w:sz w:val="26"/>
          <w:szCs w:val="26"/>
        </w:rPr>
      </w:pPr>
      <w:r w:rsidRPr="00F035EF">
        <w:rPr>
          <w:rFonts w:ascii="Gill Sans MT" w:hAnsi="Gill Sans MT" w:cs="Tms Rmn"/>
          <w:bCs/>
          <w:color w:val="000000"/>
          <w:sz w:val="26"/>
          <w:szCs w:val="26"/>
        </w:rPr>
        <w:t xml:space="preserve">Nigel Chell JCB Press Office </w:t>
      </w:r>
    </w:p>
    <w:p w14:paraId="21B28E4C" w14:textId="2775B43E" w:rsidR="007E4C85" w:rsidRPr="00F035EF" w:rsidRDefault="007E4C85" w:rsidP="007E4C85">
      <w:pPr>
        <w:spacing w:line="240" w:lineRule="auto"/>
        <w:rPr>
          <w:rFonts w:ascii="Gill Sans MT" w:hAnsi="Gill Sans MT" w:cs="Tms Rmn"/>
          <w:bCs/>
          <w:color w:val="000000"/>
          <w:sz w:val="26"/>
          <w:szCs w:val="26"/>
        </w:rPr>
      </w:pPr>
      <w:r w:rsidRPr="00F035EF">
        <w:rPr>
          <w:rFonts w:ascii="Gill Sans MT" w:hAnsi="Gill Sans MT" w:cs="Tms Rmn"/>
          <w:bCs/>
          <w:color w:val="000000"/>
          <w:sz w:val="26"/>
          <w:szCs w:val="26"/>
        </w:rPr>
        <w:t xml:space="preserve">Tel: </w:t>
      </w:r>
      <w:r w:rsidR="005B6F82">
        <w:rPr>
          <w:rFonts w:ascii="Gill Sans MT" w:hAnsi="Gill Sans MT" w:cs="Tms Rmn"/>
          <w:bCs/>
          <w:color w:val="000000"/>
          <w:sz w:val="26"/>
          <w:szCs w:val="26"/>
        </w:rPr>
        <w:t>+44-</w:t>
      </w:r>
      <w:r w:rsidRPr="00F035EF">
        <w:rPr>
          <w:rFonts w:ascii="Gill Sans MT" w:hAnsi="Gill Sans MT" w:cs="Tms Rmn"/>
          <w:bCs/>
          <w:color w:val="000000"/>
          <w:sz w:val="26"/>
          <w:szCs w:val="26"/>
        </w:rPr>
        <w:t xml:space="preserve">1889 593592 </w:t>
      </w:r>
    </w:p>
    <w:p w14:paraId="5A09B207" w14:textId="77777777" w:rsidR="007E4C85" w:rsidRPr="0010568E" w:rsidRDefault="007E4C85" w:rsidP="007E4C85">
      <w:pPr>
        <w:spacing w:line="240" w:lineRule="auto"/>
        <w:rPr>
          <w:rFonts w:ascii="Gill Sans MT" w:hAnsi="Gill Sans MT"/>
          <w:bCs/>
          <w:sz w:val="26"/>
          <w:szCs w:val="26"/>
          <w:lang w:val="it-IT"/>
        </w:rPr>
      </w:pPr>
      <w:r w:rsidRPr="00F035EF">
        <w:rPr>
          <w:rFonts w:ascii="Gill Sans MT" w:hAnsi="Gill Sans MT" w:cs="Tms Rmn"/>
          <w:bCs/>
          <w:color w:val="000000"/>
          <w:sz w:val="26"/>
          <w:szCs w:val="26"/>
          <w:lang w:val="it-IT"/>
        </w:rPr>
        <w:t xml:space="preserve">E-mail: </w:t>
      </w:r>
      <w:hyperlink r:id="rId7" w:history="1">
        <w:r w:rsidRPr="00F035EF">
          <w:rPr>
            <w:rStyle w:val="Hyperlink"/>
            <w:rFonts w:ascii="Gill Sans MT" w:hAnsi="Gill Sans MT" w:cs="Tms Rmn"/>
            <w:bCs/>
            <w:sz w:val="26"/>
            <w:szCs w:val="26"/>
            <w:lang w:val="it-IT"/>
          </w:rPr>
          <w:t>nigel.chell@jcb.com</w:t>
        </w:r>
      </w:hyperlink>
    </w:p>
    <w:p w14:paraId="2B9A0D90" w14:textId="77777777" w:rsidR="00C02A73" w:rsidRPr="0010568E" w:rsidRDefault="00C02A73" w:rsidP="00C02A73">
      <w:pPr>
        <w:shd w:val="clear" w:color="auto" w:fill="FFFFFF"/>
        <w:spacing w:after="100" w:afterAutospacing="1" w:line="360" w:lineRule="auto"/>
        <w:jc w:val="center"/>
        <w:rPr>
          <w:rFonts w:ascii="Gill Sans MT" w:hAnsi="Gill Sans MT" w:cs="Tms Rmn"/>
          <w:bCs/>
          <w:color w:val="000000"/>
          <w:sz w:val="26"/>
          <w:szCs w:val="26"/>
          <w:lang w:val="it-IT"/>
        </w:rPr>
      </w:pPr>
    </w:p>
    <w:sectPr w:rsidR="00C02A73" w:rsidRPr="0010568E" w:rsidSect="002502A9">
      <w:pgSz w:w="11909" w:h="16834"/>
      <w:pgMar w:top="851" w:right="427" w:bottom="0" w:left="70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7EB6"/>
    <w:multiLevelType w:val="hybridMultilevel"/>
    <w:tmpl w:val="C1F44B64"/>
    <w:lvl w:ilvl="0" w:tplc="08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4DBB4EC6"/>
    <w:multiLevelType w:val="hybridMultilevel"/>
    <w:tmpl w:val="50D20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023206">
    <w:abstractNumId w:val="1"/>
  </w:num>
  <w:num w:numId="2" w16cid:durableId="84083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12496"/>
    <w:rsid w:val="0003163D"/>
    <w:rsid w:val="0007593B"/>
    <w:rsid w:val="0009342B"/>
    <w:rsid w:val="000C228C"/>
    <w:rsid w:val="000F3A0C"/>
    <w:rsid w:val="0010568E"/>
    <w:rsid w:val="00137DC2"/>
    <w:rsid w:val="0017175B"/>
    <w:rsid w:val="001954AB"/>
    <w:rsid w:val="00195789"/>
    <w:rsid w:val="001A12D7"/>
    <w:rsid w:val="001B2321"/>
    <w:rsid w:val="001C4E9F"/>
    <w:rsid w:val="001D692C"/>
    <w:rsid w:val="001F403E"/>
    <w:rsid w:val="00213F00"/>
    <w:rsid w:val="00215BB0"/>
    <w:rsid w:val="002166C6"/>
    <w:rsid w:val="00242042"/>
    <w:rsid w:val="002502A9"/>
    <w:rsid w:val="00263887"/>
    <w:rsid w:val="00264886"/>
    <w:rsid w:val="00282D0F"/>
    <w:rsid w:val="00285AE3"/>
    <w:rsid w:val="00286B87"/>
    <w:rsid w:val="002875BA"/>
    <w:rsid w:val="00296582"/>
    <w:rsid w:val="002968CE"/>
    <w:rsid w:val="002A5D80"/>
    <w:rsid w:val="002D3917"/>
    <w:rsid w:val="00312AAD"/>
    <w:rsid w:val="0033129B"/>
    <w:rsid w:val="0035221C"/>
    <w:rsid w:val="00392677"/>
    <w:rsid w:val="003B099D"/>
    <w:rsid w:val="003B62D6"/>
    <w:rsid w:val="003C07C6"/>
    <w:rsid w:val="003E4BF4"/>
    <w:rsid w:val="003E57F5"/>
    <w:rsid w:val="00402CA6"/>
    <w:rsid w:val="004344D1"/>
    <w:rsid w:val="00436AF9"/>
    <w:rsid w:val="004576A3"/>
    <w:rsid w:val="004612CC"/>
    <w:rsid w:val="00495014"/>
    <w:rsid w:val="0054270A"/>
    <w:rsid w:val="00573A23"/>
    <w:rsid w:val="005B271C"/>
    <w:rsid w:val="005B6F82"/>
    <w:rsid w:val="005C33A3"/>
    <w:rsid w:val="005D6788"/>
    <w:rsid w:val="006045DF"/>
    <w:rsid w:val="00635735"/>
    <w:rsid w:val="0064151D"/>
    <w:rsid w:val="006A1783"/>
    <w:rsid w:val="006B61C9"/>
    <w:rsid w:val="006F589F"/>
    <w:rsid w:val="0070603D"/>
    <w:rsid w:val="00706C8A"/>
    <w:rsid w:val="00726FBB"/>
    <w:rsid w:val="007301CE"/>
    <w:rsid w:val="00767CB4"/>
    <w:rsid w:val="007C564F"/>
    <w:rsid w:val="007D1F2C"/>
    <w:rsid w:val="007E4C85"/>
    <w:rsid w:val="007F0FD9"/>
    <w:rsid w:val="0080187C"/>
    <w:rsid w:val="008154EA"/>
    <w:rsid w:val="00845397"/>
    <w:rsid w:val="00852FEE"/>
    <w:rsid w:val="008F25B5"/>
    <w:rsid w:val="009045AE"/>
    <w:rsid w:val="00913A09"/>
    <w:rsid w:val="00915EA7"/>
    <w:rsid w:val="00934303"/>
    <w:rsid w:val="00936E2B"/>
    <w:rsid w:val="00947133"/>
    <w:rsid w:val="0095637D"/>
    <w:rsid w:val="00961BB8"/>
    <w:rsid w:val="009A58C1"/>
    <w:rsid w:val="00A064B1"/>
    <w:rsid w:val="00A32099"/>
    <w:rsid w:val="00A55D53"/>
    <w:rsid w:val="00A70763"/>
    <w:rsid w:val="00AB3706"/>
    <w:rsid w:val="00AB399C"/>
    <w:rsid w:val="00AB401E"/>
    <w:rsid w:val="00AE10EB"/>
    <w:rsid w:val="00B05C24"/>
    <w:rsid w:val="00B210EB"/>
    <w:rsid w:val="00B56AA0"/>
    <w:rsid w:val="00B72D8F"/>
    <w:rsid w:val="00BC716A"/>
    <w:rsid w:val="00C02A73"/>
    <w:rsid w:val="00C10EB2"/>
    <w:rsid w:val="00C37D76"/>
    <w:rsid w:val="00C40758"/>
    <w:rsid w:val="00C426D0"/>
    <w:rsid w:val="00C87A97"/>
    <w:rsid w:val="00CC1728"/>
    <w:rsid w:val="00CF1E3A"/>
    <w:rsid w:val="00D41E74"/>
    <w:rsid w:val="00D50C2C"/>
    <w:rsid w:val="00D8188F"/>
    <w:rsid w:val="00D96735"/>
    <w:rsid w:val="00D972B1"/>
    <w:rsid w:val="00DA203C"/>
    <w:rsid w:val="00DC5B8D"/>
    <w:rsid w:val="00DD09E2"/>
    <w:rsid w:val="00DF31EE"/>
    <w:rsid w:val="00E02394"/>
    <w:rsid w:val="00E2599F"/>
    <w:rsid w:val="00E47DBD"/>
    <w:rsid w:val="00E723B3"/>
    <w:rsid w:val="00EC0565"/>
    <w:rsid w:val="00EC2E4E"/>
    <w:rsid w:val="00EE08ED"/>
    <w:rsid w:val="00EE1F78"/>
    <w:rsid w:val="00EE5CBA"/>
    <w:rsid w:val="00F01412"/>
    <w:rsid w:val="00F035EF"/>
    <w:rsid w:val="00F064BA"/>
    <w:rsid w:val="00F27A57"/>
    <w:rsid w:val="00F32D8D"/>
    <w:rsid w:val="00F3340A"/>
    <w:rsid w:val="00F3584A"/>
    <w:rsid w:val="00F73519"/>
    <w:rsid w:val="00F819E8"/>
    <w:rsid w:val="00FA30BC"/>
    <w:rsid w:val="00FA3B6C"/>
    <w:rsid w:val="00FD2619"/>
    <w:rsid w:val="00FD4268"/>
    <w:rsid w:val="00FF0026"/>
    <w:rsid w:val="00FF3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B2BBAC62-6422-4057-8CFD-56E42CCD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character" w:styleId="FollowedHyperlink">
    <w:name w:val="FollowedHyperlink"/>
    <w:basedOn w:val="DefaultParagraphFont"/>
    <w:uiPriority w:val="99"/>
    <w:semiHidden/>
    <w:unhideWhenUsed/>
    <w:rsid w:val="004576A3"/>
    <w:rPr>
      <w:color w:val="800080" w:themeColor="followedHyperlink"/>
      <w:u w:val="single"/>
    </w:rPr>
  </w:style>
  <w:style w:type="table" w:styleId="TableGrid">
    <w:name w:val="Table Grid"/>
    <w:basedOn w:val="TableNormal"/>
    <w:uiPriority w:val="39"/>
    <w:rsid w:val="00C02A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igel.chell@jcb.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Axelle Philtjens</cp:lastModifiedBy>
  <cp:revision>2</cp:revision>
  <cp:lastPrinted>2026-05-01T11:19:00Z</cp:lastPrinted>
  <dcterms:created xsi:type="dcterms:W3CDTF">2026-05-07T09:39:00Z</dcterms:created>
  <dcterms:modified xsi:type="dcterms:W3CDTF">2026-05-07T09:39:00Z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