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12D9B" w14:textId="77777777" w:rsidR="0047658C" w:rsidRPr="00704646" w:rsidRDefault="0047658C">
      <w:pPr>
        <w:jc w:val="center"/>
        <w:rPr>
          <w:rFonts w:ascii="Sarvatrik Latin" w:eastAsia="Sarvatrik Latin" w:hAnsi="Sarvatrik Latin" w:cs="Sarvatrik Latin"/>
          <w:sz w:val="24"/>
          <w:szCs w:val="24"/>
          <w:u w:val="single"/>
        </w:rPr>
      </w:pPr>
    </w:p>
    <w:p w14:paraId="15CF4FC7" w14:textId="77777777" w:rsidR="0047658C" w:rsidRPr="00704646" w:rsidRDefault="0047658C">
      <w:pPr>
        <w:rPr>
          <w:rFonts w:ascii="Sarvatrik Latin" w:eastAsia="Sarvatrik Latin" w:hAnsi="Sarvatrik Latin" w:cs="Sarvatrik Latin"/>
          <w:sz w:val="24"/>
          <w:szCs w:val="24"/>
        </w:rPr>
      </w:pPr>
    </w:p>
    <w:p w14:paraId="756E79A2" w14:textId="77777777" w:rsidR="00487D2C" w:rsidRPr="00AC2A9F" w:rsidRDefault="00487D2C" w:rsidP="00AC2A9F">
      <w:pPr>
        <w:ind w:left="5760" w:firstLine="720"/>
        <w:rPr>
          <w:lang w:val="nl-BE"/>
        </w:rPr>
      </w:pPr>
      <w:r w:rsidRPr="00AC2A9F">
        <w:rPr>
          <w:lang w:val="nl-BE"/>
        </w:rPr>
        <w:t>Mei 2026</w:t>
      </w:r>
    </w:p>
    <w:p w14:paraId="2A3D2414" w14:textId="77777777" w:rsidR="00487D2C" w:rsidRPr="00AC2A9F" w:rsidRDefault="00487D2C" w:rsidP="00487D2C">
      <w:pPr>
        <w:rPr>
          <w:lang w:val="nl-BE"/>
        </w:rPr>
      </w:pPr>
    </w:p>
    <w:p w14:paraId="069DE039" w14:textId="77777777" w:rsidR="00487D2C" w:rsidRPr="00AC2A9F" w:rsidRDefault="00487D2C" w:rsidP="00487D2C">
      <w:pPr>
        <w:rPr>
          <w:lang w:val="nl-BE"/>
        </w:rPr>
      </w:pPr>
    </w:p>
    <w:p w14:paraId="71AF8CB9" w14:textId="77777777" w:rsidR="00487D2C" w:rsidRPr="00AC2A9F" w:rsidRDefault="00487D2C" w:rsidP="00487D2C">
      <w:pPr>
        <w:rPr>
          <w:b/>
          <w:bCs/>
          <w:lang w:val="nl-BE"/>
        </w:rPr>
      </w:pPr>
      <w:r w:rsidRPr="00AC2A9F">
        <w:rPr>
          <w:b/>
          <w:bCs/>
          <w:lang w:val="nl-BE"/>
        </w:rPr>
        <w:t>HYKIT lanceert een volledig mobiele waterstofvulinstallatie – de MHR – X75 – om emissievrije activiteiten op locatie te versnellen</w:t>
      </w:r>
    </w:p>
    <w:p w14:paraId="76B680E0" w14:textId="77777777" w:rsidR="00487D2C" w:rsidRPr="00AC2A9F" w:rsidRDefault="00487D2C" w:rsidP="00487D2C">
      <w:pPr>
        <w:rPr>
          <w:lang w:val="nl-BE"/>
        </w:rPr>
      </w:pPr>
    </w:p>
    <w:p w14:paraId="527B1253" w14:textId="77777777" w:rsidR="00487D2C" w:rsidRPr="00AC2A9F" w:rsidRDefault="00487D2C" w:rsidP="00487D2C">
      <w:pPr>
        <w:rPr>
          <w:lang w:val="nl-BE"/>
        </w:rPr>
      </w:pPr>
      <w:r w:rsidRPr="00AC2A9F">
        <w:rPr>
          <w:lang w:val="nl-BE"/>
        </w:rPr>
        <w:t>HYKIT, een toonaangevend samenwerkingsverband op het gebied van schone energie, heeft vandaag de lancering aangekondigd van een volledig geïntegreerd, mobiel waterstofvulsysteem dat is ontworpen om snelle, betrouwbare waterstofinfrastructuur rechtstreeks naar de locatie te brengen.</w:t>
      </w:r>
    </w:p>
    <w:p w14:paraId="567AEB38" w14:textId="77777777" w:rsidR="00487D2C" w:rsidRPr="00AC2A9F" w:rsidRDefault="00487D2C" w:rsidP="00487D2C">
      <w:pPr>
        <w:rPr>
          <w:lang w:val="nl-BE"/>
        </w:rPr>
      </w:pPr>
    </w:p>
    <w:p w14:paraId="449EA0DB" w14:textId="77777777" w:rsidR="00487D2C" w:rsidRPr="00AC2A9F" w:rsidRDefault="00487D2C" w:rsidP="00487D2C">
      <w:pPr>
        <w:rPr>
          <w:lang w:val="nl-BE"/>
        </w:rPr>
      </w:pPr>
      <w:r w:rsidRPr="00AC2A9F">
        <w:rPr>
          <w:lang w:val="nl-BE"/>
        </w:rPr>
        <w:t>Door de opslag en afgifte van waterstof in één enkele eenheid te combineren, stelt het systeem exploitanten in een breed scala aan industriële, bouw- en mobiliteitssectoren in staat om een breed scala aan waterstofaangedreven machines ter plaatse te tanken zonder afhankelijk te zijn van vaste infrastructuur.</w:t>
      </w:r>
    </w:p>
    <w:p w14:paraId="148DBF69" w14:textId="77777777" w:rsidR="00487D2C" w:rsidRPr="00AC2A9F" w:rsidRDefault="00487D2C" w:rsidP="00487D2C">
      <w:pPr>
        <w:rPr>
          <w:lang w:val="nl-BE"/>
        </w:rPr>
      </w:pPr>
      <w:r w:rsidRPr="00AC2A9F">
        <w:rPr>
          <w:lang w:val="nl-BE"/>
        </w:rPr>
        <w:t>De mobiele waterstofvulinstallatie – MHR – X75 heeft een tankduur van ongeveer 10 tot 15 minuten en een totale waterstofcapaciteit van 75 kg, waarmee tot zeven voertuigen tegelijk kunnen worden bediend.</w:t>
      </w:r>
    </w:p>
    <w:p w14:paraId="1CF4EE6C" w14:textId="77777777" w:rsidR="00487D2C" w:rsidRPr="00AC2A9F" w:rsidRDefault="00487D2C" w:rsidP="00487D2C">
      <w:pPr>
        <w:rPr>
          <w:lang w:val="nl-BE"/>
        </w:rPr>
      </w:pPr>
    </w:p>
    <w:p w14:paraId="7B6B5F73" w14:textId="77777777" w:rsidR="00487D2C" w:rsidRPr="00AC2A9F" w:rsidRDefault="00487D2C" w:rsidP="00487D2C">
      <w:pPr>
        <w:rPr>
          <w:lang w:val="nl-BE"/>
        </w:rPr>
      </w:pPr>
      <w:r w:rsidRPr="00AC2A9F">
        <w:rPr>
          <w:lang w:val="nl-BE"/>
        </w:rPr>
        <w:t>Waterstof wordt algemeen erkend als een emissievrij alternatief voor diesel in transport, industrie en energieopwekking. Beperkingen in de infrastructuur hebben de acceptatie echter beperkt, met name in afgelegen of tijdelijke werkomgevingen.</w:t>
      </w:r>
    </w:p>
    <w:p w14:paraId="6139C426" w14:textId="77777777" w:rsidR="00487D2C" w:rsidRPr="00AC2A9F" w:rsidRDefault="00487D2C" w:rsidP="00487D2C">
      <w:pPr>
        <w:rPr>
          <w:lang w:val="nl-BE"/>
        </w:rPr>
      </w:pPr>
    </w:p>
    <w:p w14:paraId="0026CBF0" w14:textId="77777777" w:rsidR="00487D2C" w:rsidRPr="00AC2A9F" w:rsidRDefault="00487D2C" w:rsidP="00487D2C">
      <w:pPr>
        <w:rPr>
          <w:lang w:val="nl-BE"/>
        </w:rPr>
      </w:pPr>
    </w:p>
    <w:p w14:paraId="6B6A5967" w14:textId="77777777" w:rsidR="00487D2C" w:rsidRPr="00AC2A9F" w:rsidRDefault="00487D2C" w:rsidP="00487D2C">
      <w:pPr>
        <w:rPr>
          <w:lang w:val="nl-BE"/>
        </w:rPr>
      </w:pPr>
      <w:r w:rsidRPr="00AC2A9F">
        <w:rPr>
          <w:lang w:val="nl-BE"/>
        </w:rPr>
        <w:t>HYKIT, een joint venture tussen investeringsmaatschappij HYCAP, groene pionier HydraB Group en bouwgigant JCB, pakt deze uitdaging aan door mobiele, modulaire infrastructuur te leveren die snel kan worden ingezet en verplaatst naarmate de activiteiten zich ontwikkelen.</w:t>
      </w:r>
    </w:p>
    <w:p w14:paraId="69F4AC7E" w14:textId="77777777" w:rsidR="00487D2C" w:rsidRPr="00AC2A9F" w:rsidRDefault="00487D2C" w:rsidP="00487D2C">
      <w:pPr>
        <w:rPr>
          <w:lang w:val="nl-BE"/>
        </w:rPr>
      </w:pPr>
      <w:r w:rsidRPr="00AC2A9F">
        <w:rPr>
          <w:lang w:val="nl-BE"/>
        </w:rPr>
        <w:t>Dr. John Vickers, technisch directeur bij HYKIT, zei: “De invoering van waterstof wordt niet belemmerd door de technologie, maar door de infrastructuur. Met onze MHR – X75 nemen we die barrière weg door klanten in staat te stellen waterstof bij te tanken precies daar waar hun apparatuur in gebruik is, zonder dat er een vaste toevoer nodig is.”</w:t>
      </w:r>
    </w:p>
    <w:p w14:paraId="6A8A5189" w14:textId="77777777" w:rsidR="00487D2C" w:rsidRPr="00AC2A9F" w:rsidRDefault="00487D2C" w:rsidP="00487D2C">
      <w:pPr>
        <w:rPr>
          <w:lang w:val="nl-BE"/>
        </w:rPr>
      </w:pPr>
      <w:r w:rsidRPr="00AC2A9F">
        <w:rPr>
          <w:lang w:val="nl-BE"/>
        </w:rPr>
        <w:t>De HYKIT Mobile Refueller is ontworpen voor veeleisende omgevingen, is gemonteerd op een aanhangwagen en ontworpen voor snelle installatie met behulp van standaard apparatuur op locatie, waardoor continu tanken tijdens actieve operaties mogelijk is.</w:t>
      </w:r>
    </w:p>
    <w:p w14:paraId="5766E6F6" w14:textId="77777777" w:rsidR="00487D2C" w:rsidRPr="00AC2A9F" w:rsidRDefault="00487D2C" w:rsidP="00487D2C">
      <w:pPr>
        <w:rPr>
          <w:lang w:val="nl-BE"/>
        </w:rPr>
      </w:pPr>
      <w:r w:rsidRPr="00AC2A9F">
        <w:rPr>
          <w:lang w:val="nl-BE"/>
        </w:rPr>
        <w:t>Het systeem is compatibel met een breed scala aan waterstofaangedreven voertuigen, machines en generatoren, met een bruikbare waterstofcapaciteit van maximaal 70 kg voor generatoren en 50 kg voor voertuigen.</w:t>
      </w:r>
    </w:p>
    <w:p w14:paraId="21B73E51" w14:textId="77777777" w:rsidR="00487D2C" w:rsidRPr="00AC2A9F" w:rsidRDefault="00487D2C" w:rsidP="00487D2C">
      <w:pPr>
        <w:rPr>
          <w:lang w:val="nl-BE"/>
        </w:rPr>
      </w:pPr>
    </w:p>
    <w:p w14:paraId="0DDE5FD4" w14:textId="77777777" w:rsidR="00487D2C" w:rsidRPr="00AC2A9F" w:rsidRDefault="00487D2C" w:rsidP="00487D2C">
      <w:pPr>
        <w:rPr>
          <w:lang w:val="nl-BE"/>
        </w:rPr>
      </w:pPr>
      <w:r w:rsidRPr="00AC2A9F">
        <w:rPr>
          <w:lang w:val="nl-BE"/>
        </w:rPr>
        <w:t>De HYKIT MHR – X75 is speciaal ontwikkeld voor veeleisende omgevingen. Het systeem is op een aanhangwagen gemonteerd en ontworpen voor snelle installatie met behulp van standaard bouwplaatsapparatuur, waardoor continu tanken tijdens actieve operaties mogelijk is.</w:t>
      </w:r>
    </w:p>
    <w:p w14:paraId="270EF68C" w14:textId="77777777" w:rsidR="00487D2C" w:rsidRPr="00AC2A9F" w:rsidRDefault="00487D2C" w:rsidP="00487D2C">
      <w:pPr>
        <w:rPr>
          <w:lang w:val="nl-BE"/>
        </w:rPr>
      </w:pPr>
    </w:p>
    <w:p w14:paraId="0DA6142A" w14:textId="77777777" w:rsidR="00292094" w:rsidRDefault="00292094" w:rsidP="00487D2C">
      <w:pPr>
        <w:rPr>
          <w:lang w:val="nl-BE"/>
        </w:rPr>
      </w:pPr>
    </w:p>
    <w:p w14:paraId="01186D0E" w14:textId="77777777" w:rsidR="00292094" w:rsidRDefault="00292094" w:rsidP="00487D2C">
      <w:pPr>
        <w:rPr>
          <w:lang w:val="nl-BE"/>
        </w:rPr>
      </w:pPr>
    </w:p>
    <w:p w14:paraId="04152AFC" w14:textId="37603685" w:rsidR="00487D2C" w:rsidRPr="00AC2A9F" w:rsidRDefault="00487D2C" w:rsidP="00487D2C">
      <w:pPr>
        <w:rPr>
          <w:lang w:val="nl-BE"/>
        </w:rPr>
      </w:pPr>
      <w:r w:rsidRPr="00AC2A9F">
        <w:rPr>
          <w:lang w:val="nl-BE"/>
        </w:rPr>
        <w:t>Kenmerken zijn onder meer intuïtieve touchscreenbediening, realtime prestatiebewaking, cloud-verbonden diagnostiek voor zichtbaarheid op afstand en geïntegreerde veiligheidssystemen, waaronder lekdetectie en nooduitschakeling.</w:t>
      </w:r>
    </w:p>
    <w:p w14:paraId="3B1EBC05" w14:textId="77777777" w:rsidR="00487D2C" w:rsidRPr="00AC2A9F" w:rsidRDefault="00487D2C" w:rsidP="00487D2C">
      <w:pPr>
        <w:rPr>
          <w:lang w:val="nl-BE"/>
        </w:rPr>
      </w:pPr>
    </w:p>
    <w:p w14:paraId="251FE7AE" w14:textId="77777777" w:rsidR="00487D2C" w:rsidRPr="00AC2A9F" w:rsidRDefault="00487D2C" w:rsidP="00487D2C">
      <w:pPr>
        <w:rPr>
          <w:lang w:val="nl-BE"/>
        </w:rPr>
      </w:pPr>
      <w:r w:rsidRPr="00AC2A9F">
        <w:rPr>
          <w:lang w:val="nl-BE"/>
        </w:rPr>
        <w:t>De unit is gecertificeerd volgens de TPED-, ADR- en UK CDG-normen, wat naleving van strenge transport- en veiligheidsvoorschriften garandeert.</w:t>
      </w:r>
    </w:p>
    <w:p w14:paraId="5407CC36" w14:textId="77777777" w:rsidR="00487D2C" w:rsidRPr="00AC2A9F" w:rsidRDefault="00487D2C" w:rsidP="00487D2C">
      <w:pPr>
        <w:rPr>
          <w:lang w:val="nl-BE"/>
        </w:rPr>
      </w:pPr>
    </w:p>
    <w:p w14:paraId="4A3210D4" w14:textId="77777777" w:rsidR="00487D2C" w:rsidRPr="00AC2A9F" w:rsidRDefault="00487D2C" w:rsidP="00487D2C">
      <w:pPr>
        <w:rPr>
          <w:lang w:val="nl-BE"/>
        </w:rPr>
      </w:pPr>
      <w:r w:rsidRPr="00AC2A9F">
        <w:rPr>
          <w:lang w:val="nl-BE"/>
        </w:rPr>
        <w:t>Dr. Vickers voegde hieraan toe: “Dit is meer dan een tankstation, het is een cruciale bouwsteen van een compleet waterstofecosysteem op locatie. Door mobiliteit, veiligheid en operationele intelligentie te combineren, stellen we klanten in staat om de invoering van waterstof met vertrouwen op te schalen, van vroege pilots tot volledige implementatie.”</w:t>
      </w:r>
    </w:p>
    <w:p w14:paraId="7DBC6D5A" w14:textId="77777777" w:rsidR="00487D2C" w:rsidRPr="00AC2A9F" w:rsidRDefault="00487D2C" w:rsidP="00487D2C">
      <w:pPr>
        <w:rPr>
          <w:lang w:val="nl-BE"/>
        </w:rPr>
      </w:pPr>
    </w:p>
    <w:p w14:paraId="40BC1BD1" w14:textId="77777777" w:rsidR="00487D2C" w:rsidRPr="00AC2A9F" w:rsidRDefault="00487D2C" w:rsidP="00487D2C">
      <w:pPr>
        <w:rPr>
          <w:lang w:val="nl-BE"/>
        </w:rPr>
      </w:pPr>
      <w:r w:rsidRPr="00AC2A9F">
        <w:rPr>
          <w:lang w:val="nl-BE"/>
        </w:rPr>
        <w:t>De MHR – X75 vormt een onderdeel van de bredere HYKIT-infrastructuur, die compressie, opslag en tankfaciliteiten omvat. Samen vormen deze systemen een complete, schaalbare waterstofoplossing die is ontworpen om te functioneren zonder afhankelijk te zijn van vaste infrastructuur.</w:t>
      </w:r>
    </w:p>
    <w:p w14:paraId="0B84002A" w14:textId="77777777" w:rsidR="00487D2C" w:rsidRPr="00AC2A9F" w:rsidRDefault="00487D2C" w:rsidP="00487D2C">
      <w:pPr>
        <w:rPr>
          <w:lang w:val="nl-BE"/>
        </w:rPr>
      </w:pPr>
      <w:r w:rsidRPr="00AC2A9F">
        <w:rPr>
          <w:lang w:val="nl-BE"/>
        </w:rPr>
        <w:t>Ga voor meer informatie naar https://hykit.com/products</w:t>
      </w:r>
    </w:p>
    <w:p w14:paraId="6206F990" w14:textId="77777777" w:rsidR="00487D2C" w:rsidRPr="00AC2A9F" w:rsidRDefault="00487D2C" w:rsidP="00487D2C">
      <w:pPr>
        <w:rPr>
          <w:lang w:val="nl-BE"/>
        </w:rPr>
      </w:pPr>
    </w:p>
    <w:p w14:paraId="40A0ECE4" w14:textId="77777777" w:rsidR="00487D2C" w:rsidRPr="00AC2A9F" w:rsidRDefault="00487D2C" w:rsidP="00487D2C">
      <w:pPr>
        <w:rPr>
          <w:lang w:val="nl-BE"/>
        </w:rPr>
      </w:pPr>
    </w:p>
    <w:p w14:paraId="78ACD006" w14:textId="77777777" w:rsidR="00487D2C" w:rsidRPr="00AC2A9F" w:rsidRDefault="00487D2C" w:rsidP="00487D2C">
      <w:pPr>
        <w:rPr>
          <w:lang w:val="nl-BE"/>
        </w:rPr>
      </w:pPr>
      <w:r w:rsidRPr="00AC2A9F">
        <w:rPr>
          <w:lang w:val="nl-BE"/>
        </w:rPr>
        <w:t>EINDE</w:t>
      </w:r>
    </w:p>
    <w:p w14:paraId="18B57749" w14:textId="77777777" w:rsidR="00487D2C" w:rsidRPr="00AC2A9F" w:rsidRDefault="00487D2C" w:rsidP="00487D2C">
      <w:pPr>
        <w:rPr>
          <w:lang w:val="nl-BE"/>
        </w:rPr>
      </w:pPr>
    </w:p>
    <w:p w14:paraId="04ADDDCD" w14:textId="77777777" w:rsidR="00487D2C" w:rsidRPr="00AC2A9F" w:rsidRDefault="00487D2C" w:rsidP="00487D2C">
      <w:pPr>
        <w:rPr>
          <w:lang w:val="nl-BE"/>
        </w:rPr>
      </w:pPr>
    </w:p>
    <w:p w14:paraId="1D22B061" w14:textId="77777777" w:rsidR="00487D2C" w:rsidRPr="00AC2A9F" w:rsidRDefault="00487D2C" w:rsidP="00487D2C">
      <w:pPr>
        <w:rPr>
          <w:lang w:val="nl-BE"/>
        </w:rPr>
      </w:pPr>
      <w:r w:rsidRPr="00AC2A9F">
        <w:rPr>
          <w:lang w:val="nl-BE"/>
        </w:rPr>
        <w:t>HYKIT is een joint venture tussen investeringsmaatschappij HYCAP, groene pionier HydraB Group en JCB, met als doel een revolutie teweeg te brengen in het waterstoflandschap voor zware offroad-machines.</w:t>
      </w:r>
    </w:p>
    <w:p w14:paraId="56D547D6" w14:textId="77777777" w:rsidR="00487D2C" w:rsidRPr="00AC2A9F" w:rsidRDefault="00487D2C" w:rsidP="00487D2C">
      <w:pPr>
        <w:rPr>
          <w:lang w:val="nl-BE"/>
        </w:rPr>
      </w:pPr>
    </w:p>
    <w:p w14:paraId="4F31CB56" w14:textId="77777777" w:rsidR="00487D2C" w:rsidRPr="00AC2A9F" w:rsidRDefault="00487D2C" w:rsidP="00487D2C">
      <w:pPr>
        <w:rPr>
          <w:lang w:val="nl-BE"/>
        </w:rPr>
      </w:pPr>
      <w:r w:rsidRPr="00AC2A9F">
        <w:rPr>
          <w:lang w:val="nl-BE"/>
        </w:rPr>
        <w:t>HYCAP Group is een netto-nul-vermogensbeheerder die zich toelegt op het investeren in en het promoten van duurzame en schone energieoplossingen. De HydraB Group bezit een reeks bedrijven in de netto-nul-sector, waaronder de fabrikant van emissievrije bussen Wrightbus, waterstofdistributeur Ryze Power en H2-producent Hygen Energy. JCB is een van 's werelds toonaangevende fabrikanten van bouwmachines en heeft 20.000 mensen in dienst op vier continenten.</w:t>
      </w:r>
    </w:p>
    <w:p w14:paraId="44527FFA" w14:textId="77777777" w:rsidR="00487D2C" w:rsidRPr="00AC2A9F" w:rsidRDefault="00487D2C" w:rsidP="00487D2C">
      <w:pPr>
        <w:rPr>
          <w:lang w:val="nl-BE"/>
        </w:rPr>
      </w:pPr>
    </w:p>
    <w:p w14:paraId="2C047C94" w14:textId="77777777" w:rsidR="00487D2C" w:rsidRPr="00AC2A9F" w:rsidRDefault="00487D2C" w:rsidP="00487D2C">
      <w:pPr>
        <w:rPr>
          <w:lang w:val="nl-BE"/>
        </w:rPr>
      </w:pPr>
      <w:r w:rsidRPr="00AC2A9F">
        <w:rPr>
          <w:lang w:val="nl-BE"/>
        </w:rPr>
        <w:t>HyKit, opgericht in januari 2025 en met hoofdkantoor in Bicester, Oxfordshire, heeft als missie de ontwikkeling van de cruciale waterstofinfrastructuur die nodig is om de toekomst van energie te voorzien. Het bedrijf levert geavanceerde compressoren, opslagoplossingen en tankinstallaties die de inzet van waterstofaangedreven machines en voertuigen ondersteunen.</w:t>
      </w:r>
    </w:p>
    <w:p w14:paraId="432BFCAD" w14:textId="77777777" w:rsidR="00487D2C" w:rsidRPr="00AC2A9F" w:rsidRDefault="00487D2C" w:rsidP="00487D2C">
      <w:pPr>
        <w:rPr>
          <w:lang w:val="nl-BE"/>
        </w:rPr>
      </w:pPr>
    </w:p>
    <w:p w14:paraId="6ACE2891" w14:textId="77777777" w:rsidR="0047658C" w:rsidRPr="00AC2A9F" w:rsidRDefault="0047658C">
      <w:pPr>
        <w:jc w:val="center"/>
        <w:rPr>
          <w:rFonts w:ascii="Sarvatrik Latin" w:eastAsia="Sarvatrik Latin" w:hAnsi="Sarvatrik Latin" w:cs="Sarvatrik Latin"/>
          <w:sz w:val="24"/>
          <w:szCs w:val="24"/>
          <w:u w:val="single"/>
          <w:lang w:val="nl-BE"/>
        </w:rPr>
      </w:pPr>
    </w:p>
    <w:sectPr w:rsidR="0047658C" w:rsidRPr="00AC2A9F">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6FDFB" w14:textId="77777777" w:rsidR="00FE596A" w:rsidRDefault="00FE596A">
      <w:pPr>
        <w:spacing w:line="240" w:lineRule="auto"/>
      </w:pPr>
      <w:r>
        <w:separator/>
      </w:r>
    </w:p>
  </w:endnote>
  <w:endnote w:type="continuationSeparator" w:id="0">
    <w:p w14:paraId="08A6DC4F" w14:textId="77777777" w:rsidR="00FE596A" w:rsidRDefault="00FE59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rvatrik Latin">
    <w:altName w:val="Calibri"/>
    <w:charset w:val="4D"/>
    <w:family w:val="swiss"/>
    <w:pitch w:val="variable"/>
    <w:sig w:usb0="A00000FF" w:usb1="4000606B" w:usb2="00000008" w:usb3="00000000" w:csb0="00000193" w:csb1="00000000"/>
  </w:font>
  <w:font w:name="Calibri">
    <w:panose1 w:val="020F0502020204030204"/>
    <w:charset w:val="00"/>
    <w:family w:val="swiss"/>
    <w:pitch w:val="variable"/>
    <w:sig w:usb0="E4002EFF" w:usb1="C200247B" w:usb2="00000009" w:usb3="00000000" w:csb0="000001FF" w:csb1="00000000"/>
    <w:embedRegular r:id="rId1" w:fontKey="{50F7D172-3404-4770-88CC-9E138D074495}"/>
  </w:font>
  <w:font w:name="Cambria">
    <w:panose1 w:val="02040503050406030204"/>
    <w:charset w:val="00"/>
    <w:family w:val="roman"/>
    <w:pitch w:val="variable"/>
    <w:sig w:usb0="E00006FF" w:usb1="420024FF" w:usb2="02000000" w:usb3="00000000" w:csb0="0000019F" w:csb1="00000000"/>
    <w:embedRegular r:id="rId2" w:fontKey="{9DE91FA9-658B-43DA-B7AA-1E261514EA9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AE8E4" w14:textId="77777777" w:rsidR="00FE596A" w:rsidRDefault="00FE596A">
      <w:pPr>
        <w:spacing w:line="240" w:lineRule="auto"/>
      </w:pPr>
      <w:r>
        <w:separator/>
      </w:r>
    </w:p>
  </w:footnote>
  <w:footnote w:type="continuationSeparator" w:id="0">
    <w:p w14:paraId="12E5B3BB" w14:textId="77777777" w:rsidR="00FE596A" w:rsidRDefault="00FE59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2737" w14:textId="77777777" w:rsidR="0047658C" w:rsidRDefault="007C6DF3">
    <w:pPr>
      <w:pBdr>
        <w:top w:val="nil"/>
        <w:left w:val="nil"/>
        <w:bottom w:val="nil"/>
        <w:right w:val="nil"/>
        <w:between w:val="nil"/>
      </w:pBdr>
      <w:tabs>
        <w:tab w:val="center" w:pos="4513"/>
        <w:tab w:val="right" w:pos="9026"/>
      </w:tabs>
      <w:spacing w:line="240" w:lineRule="auto"/>
      <w:rPr>
        <w:color w:val="000000"/>
      </w:rPr>
    </w:pPr>
    <w:r>
      <w:rPr>
        <w:noProof/>
        <w:color w:val="000000"/>
      </w:rPr>
      <w:drawing>
        <wp:anchor distT="0" distB="0" distL="114300" distR="114300" simplePos="0" relativeHeight="251658240" behindDoc="0" locked="0" layoutInCell="1" hidden="0" allowOverlap="1" wp14:anchorId="3FAF5833" wp14:editId="44D772D8">
          <wp:simplePos x="0" y="0"/>
          <wp:positionH relativeFrom="margin">
            <wp:posOffset>1407160</wp:posOffset>
          </wp:positionH>
          <wp:positionV relativeFrom="margin">
            <wp:posOffset>-769619</wp:posOffset>
          </wp:positionV>
          <wp:extent cx="2439035" cy="82359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39035" cy="82359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8C"/>
    <w:rsid w:val="00100EF8"/>
    <w:rsid w:val="0022450C"/>
    <w:rsid w:val="00292094"/>
    <w:rsid w:val="003102FB"/>
    <w:rsid w:val="00352570"/>
    <w:rsid w:val="00407DDC"/>
    <w:rsid w:val="0047658C"/>
    <w:rsid w:val="00487D2C"/>
    <w:rsid w:val="004A60ED"/>
    <w:rsid w:val="005E0B38"/>
    <w:rsid w:val="00690706"/>
    <w:rsid w:val="00704646"/>
    <w:rsid w:val="007A7832"/>
    <w:rsid w:val="007C6DF3"/>
    <w:rsid w:val="0084299A"/>
    <w:rsid w:val="008F4999"/>
    <w:rsid w:val="00965F32"/>
    <w:rsid w:val="009C68AB"/>
    <w:rsid w:val="00AC2A9F"/>
    <w:rsid w:val="00E12F17"/>
    <w:rsid w:val="00ED6F97"/>
    <w:rsid w:val="00FE5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71D1"/>
  <w15:docId w15:val="{DCEEC6DC-0DEB-E844-98B7-7953AD4D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JLUEoVxtNN/mB7L9R2A5vUpusg==">CgMxLjA4AHIhMWlOMjA5U3ctVXcxT0NIVUg0SHluVlNuZVJxSmpGWHFp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626</Words>
  <Characters>4003</Characters>
  <Application>Microsoft Office Word</Application>
  <DocSecurity>0</DocSecurity>
  <Lines>87</Lines>
  <Paragraphs>23</Paragraphs>
  <ScaleCrop>false</ScaleCrop>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Chell</dc:creator>
  <cp:lastModifiedBy>Nigel Chell</cp:lastModifiedBy>
  <cp:revision>5</cp:revision>
  <dcterms:created xsi:type="dcterms:W3CDTF">2026-05-11T09:54:00Z</dcterms:created>
  <dcterms:modified xsi:type="dcterms:W3CDTF">2026-05-11T09:58:00Z</dcterms:modified>
</cp:coreProperties>
</file>