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6932C345" w:rsidR="00224802" w:rsidRPr="001C646A" w:rsidRDefault="0097201E" w:rsidP="00224802">
      <w:pPr>
        <w:pStyle w:val="Nessunaspaziatura"/>
        <w:rPr>
          <w:rFonts w:ascii="Gill Sans MT" w:hAnsi="Gill Sans MT"/>
          <w:b/>
          <w:bCs/>
          <w:sz w:val="26"/>
          <w:szCs w:val="26"/>
          <w:lang w:val="it-IT"/>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1C646A">
        <w:rPr>
          <w:rFonts w:ascii="Gill Sans MT" w:hAnsi="Gill Sans MT"/>
          <w:b/>
          <w:sz w:val="26"/>
          <w:szCs w:val="26"/>
          <w:lang w:val="it-IT"/>
        </w:rPr>
        <w:t>NC-</w:t>
      </w:r>
      <w:r w:rsidR="003B5013" w:rsidRPr="001C646A">
        <w:rPr>
          <w:rFonts w:ascii="Gill Sans MT" w:hAnsi="Gill Sans MT"/>
          <w:b/>
          <w:sz w:val="26"/>
          <w:szCs w:val="26"/>
          <w:lang w:val="it-IT"/>
        </w:rPr>
        <w:t>5338</w:t>
      </w:r>
      <w:r w:rsidR="00137CBE"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4B1D98" w:rsidRPr="001C646A">
        <w:rPr>
          <w:rFonts w:ascii="Gill Sans MT" w:hAnsi="Gill Sans MT"/>
          <w:b/>
          <w:sz w:val="26"/>
          <w:szCs w:val="26"/>
          <w:lang w:val="it-IT"/>
        </w:rPr>
        <w:tab/>
      </w:r>
      <w:r w:rsidR="00FD73E5" w:rsidRPr="001C646A">
        <w:rPr>
          <w:rFonts w:ascii="Gill Sans MT" w:hAnsi="Gill Sans MT"/>
          <w:b/>
          <w:sz w:val="26"/>
          <w:szCs w:val="26"/>
          <w:lang w:val="it-IT"/>
        </w:rPr>
        <w:tab/>
      </w:r>
      <w:r w:rsidR="003B5013" w:rsidRPr="001C646A">
        <w:rPr>
          <w:rFonts w:ascii="Gill Sans MT" w:hAnsi="Gill Sans MT"/>
          <w:b/>
          <w:sz w:val="26"/>
          <w:szCs w:val="26"/>
          <w:lang w:val="it-IT"/>
        </w:rPr>
        <w:tab/>
      </w:r>
      <w:r w:rsidR="003B5013" w:rsidRPr="001C646A">
        <w:rPr>
          <w:rFonts w:ascii="Gill Sans MT" w:hAnsi="Gill Sans MT"/>
          <w:b/>
          <w:sz w:val="26"/>
          <w:szCs w:val="26"/>
          <w:lang w:val="it-IT"/>
        </w:rPr>
        <w:tab/>
      </w:r>
      <w:r w:rsidR="0073509F">
        <w:rPr>
          <w:rFonts w:ascii="Gill Sans MT" w:hAnsi="Gill Sans MT"/>
          <w:b/>
          <w:bCs/>
          <w:sz w:val="26"/>
          <w:szCs w:val="26"/>
          <w:lang w:val="it-IT"/>
        </w:rPr>
        <w:t>Maggio</w:t>
      </w:r>
      <w:r w:rsidR="00224802" w:rsidRPr="001C646A">
        <w:rPr>
          <w:rFonts w:ascii="Gill Sans MT" w:hAnsi="Gill Sans MT"/>
          <w:b/>
          <w:bCs/>
          <w:sz w:val="26"/>
          <w:szCs w:val="26"/>
          <w:lang w:val="it-IT"/>
        </w:rPr>
        <w:t xml:space="preserve"> 202</w:t>
      </w:r>
      <w:r w:rsidR="001A6197" w:rsidRPr="001C646A">
        <w:rPr>
          <w:rFonts w:ascii="Gill Sans MT" w:hAnsi="Gill Sans MT"/>
          <w:b/>
          <w:bCs/>
          <w:sz w:val="26"/>
          <w:szCs w:val="26"/>
          <w:lang w:val="it-IT"/>
        </w:rPr>
        <w:t>6</w:t>
      </w:r>
    </w:p>
    <w:p w14:paraId="7676AD37" w14:textId="31C9C748" w:rsidR="00EB1F49" w:rsidRPr="001C646A" w:rsidRDefault="00EB1F49" w:rsidP="00224802">
      <w:pPr>
        <w:pStyle w:val="Nessunaspaziatura"/>
        <w:spacing w:line="360" w:lineRule="auto"/>
        <w:rPr>
          <w:rFonts w:ascii="Gill Sans MT" w:hAnsi="Gill Sans MT"/>
          <w:b/>
          <w:sz w:val="16"/>
          <w:szCs w:val="16"/>
          <w:lang w:val="it-IT"/>
        </w:rPr>
      </w:pPr>
    </w:p>
    <w:p w14:paraId="78F51831" w14:textId="6BB5376C" w:rsidR="00B026B8" w:rsidRDefault="001C646A" w:rsidP="00B026B8">
      <w:pPr>
        <w:spacing w:after="0" w:line="360" w:lineRule="auto"/>
        <w:jc w:val="both"/>
        <w:rPr>
          <w:rFonts w:ascii="Gill Sans MT" w:hAnsi="Gill Sans MT"/>
          <w:b/>
          <w:sz w:val="26"/>
          <w:szCs w:val="26"/>
          <w:lang w:val="it-IT"/>
        </w:rPr>
      </w:pPr>
      <w:r w:rsidRPr="001C646A">
        <w:rPr>
          <w:rFonts w:ascii="Gill Sans MT" w:hAnsi="Gill Sans MT"/>
          <w:b/>
          <w:sz w:val="26"/>
          <w:szCs w:val="26"/>
          <w:lang w:val="it-IT"/>
        </w:rPr>
        <w:t xml:space="preserve">JCB AGGIUNGE LA TECNOLOGIA </w:t>
      </w:r>
      <w:r w:rsidR="0073509F">
        <w:rPr>
          <w:rFonts w:ascii="Gill Sans MT" w:hAnsi="Gill Sans MT"/>
          <w:b/>
          <w:sz w:val="26"/>
          <w:szCs w:val="26"/>
          <w:lang w:val="it-IT"/>
        </w:rPr>
        <w:t>DUAL DRIVE</w:t>
      </w:r>
      <w:r w:rsidRPr="001C646A">
        <w:rPr>
          <w:rFonts w:ascii="Gill Sans MT" w:hAnsi="Gill Sans MT"/>
          <w:b/>
          <w:sz w:val="26"/>
          <w:szCs w:val="26"/>
          <w:lang w:val="it-IT"/>
        </w:rPr>
        <w:t xml:space="preserve"> ALLA GAMMA DI DUMPER DA CANTIERE</w:t>
      </w:r>
    </w:p>
    <w:p w14:paraId="72ED3466" w14:textId="77777777" w:rsidR="001C646A" w:rsidRPr="001C646A" w:rsidRDefault="001C646A" w:rsidP="0073509F">
      <w:pPr>
        <w:spacing w:after="0" w:line="360" w:lineRule="auto"/>
        <w:rPr>
          <w:rFonts w:ascii="Gill Sans MT" w:hAnsi="Gill Sans MT"/>
          <w:sz w:val="16"/>
          <w:szCs w:val="16"/>
          <w:lang w:val="it-IT"/>
        </w:rPr>
      </w:pPr>
    </w:p>
    <w:p w14:paraId="26975174" w14:textId="77777777" w:rsidR="0073509F" w:rsidRP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JCB introduce il sistema Dual Drive sui suoi dumper da cantiere da 9 tonnellate, sia nella configurazione con ribaltamento anteriore che con benna girevole. La macchina offre una visibilità ai vertici della categoria e una sicurezza in cabina senza pari per l'operatore.</w:t>
      </w:r>
    </w:p>
    <w:p w14:paraId="161C99C6" w14:textId="77777777" w:rsidR="0073509F" w:rsidRPr="0073509F" w:rsidRDefault="0073509F" w:rsidP="0073509F">
      <w:pPr>
        <w:spacing w:after="0" w:line="360" w:lineRule="auto"/>
        <w:rPr>
          <w:rFonts w:ascii="Gill Sans MT" w:hAnsi="Gill Sans MT"/>
          <w:sz w:val="26"/>
          <w:szCs w:val="26"/>
          <w:lang w:val="it-IT"/>
        </w:rPr>
      </w:pPr>
    </w:p>
    <w:p w14:paraId="6243F11B" w14:textId="77777777" w:rsidR="0073509F" w:rsidRP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Caratteristiche principali:</w:t>
      </w:r>
    </w:p>
    <w:p w14:paraId="63859124" w14:textId="77777777" w:rsidR="0073509F" w:rsidRPr="0073509F" w:rsidRDefault="0073509F" w:rsidP="0073509F">
      <w:pPr>
        <w:spacing w:after="0" w:line="360" w:lineRule="auto"/>
        <w:ind w:left="284"/>
        <w:rPr>
          <w:rFonts w:ascii="Gill Sans MT" w:hAnsi="Gill Sans MT"/>
          <w:sz w:val="26"/>
          <w:szCs w:val="26"/>
          <w:lang w:val="it-IT"/>
        </w:rPr>
      </w:pPr>
      <w:r w:rsidRPr="0073509F">
        <w:rPr>
          <w:rFonts w:ascii="Gill Sans MT" w:hAnsi="Gill Sans MT"/>
          <w:sz w:val="26"/>
          <w:szCs w:val="26"/>
          <w:lang w:val="it-IT"/>
        </w:rPr>
        <w:t>• Sedile con sospensioni pneumatiche montate centralmente</w:t>
      </w:r>
    </w:p>
    <w:p w14:paraId="161E0758" w14:textId="77777777" w:rsidR="0073509F" w:rsidRPr="0073509F" w:rsidRDefault="0073509F" w:rsidP="0073509F">
      <w:pPr>
        <w:spacing w:after="0" w:line="360" w:lineRule="auto"/>
        <w:ind w:left="284"/>
        <w:rPr>
          <w:rFonts w:ascii="Gill Sans MT" w:hAnsi="Gill Sans MT"/>
          <w:sz w:val="26"/>
          <w:szCs w:val="26"/>
          <w:lang w:val="it-IT"/>
        </w:rPr>
      </w:pPr>
      <w:r w:rsidRPr="0073509F">
        <w:rPr>
          <w:rFonts w:ascii="Gill Sans MT" w:hAnsi="Gill Sans MT"/>
          <w:sz w:val="26"/>
          <w:szCs w:val="26"/>
          <w:lang w:val="it-IT"/>
        </w:rPr>
        <w:t>• Cabina più grande e silenziosa della categoria, con ulteriore spazio di stivaggio</w:t>
      </w:r>
    </w:p>
    <w:p w14:paraId="190C78B6" w14:textId="77777777" w:rsidR="0073509F" w:rsidRPr="0073509F" w:rsidRDefault="0073509F" w:rsidP="0073509F">
      <w:pPr>
        <w:spacing w:after="0" w:line="360" w:lineRule="auto"/>
        <w:ind w:left="284"/>
        <w:rPr>
          <w:rFonts w:ascii="Gill Sans MT" w:hAnsi="Gill Sans MT"/>
          <w:sz w:val="26"/>
          <w:szCs w:val="26"/>
          <w:lang w:val="it-IT"/>
        </w:rPr>
      </w:pPr>
      <w:r w:rsidRPr="0073509F">
        <w:rPr>
          <w:rFonts w:ascii="Gill Sans MT" w:hAnsi="Gill Sans MT"/>
          <w:sz w:val="26"/>
          <w:szCs w:val="26"/>
          <w:lang w:val="it-IT"/>
        </w:rPr>
        <w:t>• Nuova trasmissione idrostatica a due velocità</w:t>
      </w:r>
    </w:p>
    <w:p w14:paraId="0E7FAB5F" w14:textId="77777777" w:rsidR="0073509F" w:rsidRPr="0073509F" w:rsidRDefault="0073509F" w:rsidP="0073509F">
      <w:pPr>
        <w:spacing w:after="0" w:line="360" w:lineRule="auto"/>
        <w:ind w:left="284"/>
        <w:rPr>
          <w:rFonts w:ascii="Gill Sans MT" w:hAnsi="Gill Sans MT"/>
          <w:sz w:val="26"/>
          <w:szCs w:val="26"/>
          <w:lang w:val="it-IT"/>
        </w:rPr>
      </w:pPr>
      <w:r w:rsidRPr="0073509F">
        <w:rPr>
          <w:rFonts w:ascii="Gill Sans MT" w:hAnsi="Gill Sans MT"/>
          <w:sz w:val="26"/>
          <w:szCs w:val="26"/>
          <w:lang w:val="it-IT"/>
        </w:rPr>
        <w:t>• Rotazione del sedile senza mani</w:t>
      </w:r>
    </w:p>
    <w:p w14:paraId="250E946D" w14:textId="77777777" w:rsidR="0073509F" w:rsidRDefault="0073509F" w:rsidP="0073509F">
      <w:pPr>
        <w:spacing w:after="0" w:line="360" w:lineRule="auto"/>
        <w:rPr>
          <w:rFonts w:ascii="Gill Sans MT" w:hAnsi="Gill Sans MT"/>
          <w:sz w:val="26"/>
          <w:szCs w:val="26"/>
          <w:lang w:val="it-IT"/>
        </w:rPr>
      </w:pPr>
    </w:p>
    <w:p w14:paraId="52DE1967" w14:textId="6B25D2A2" w:rsidR="0073509F" w:rsidRPr="0073509F" w:rsidRDefault="0073509F" w:rsidP="0073509F">
      <w:pPr>
        <w:spacing w:after="0" w:line="360" w:lineRule="auto"/>
        <w:rPr>
          <w:rFonts w:ascii="Gill Sans MT" w:hAnsi="Gill Sans MT"/>
          <w:b/>
          <w:bCs/>
          <w:sz w:val="26"/>
          <w:szCs w:val="26"/>
          <w:lang w:val="it-IT"/>
        </w:rPr>
      </w:pPr>
      <w:r w:rsidRPr="0073509F">
        <w:rPr>
          <w:rFonts w:ascii="Gill Sans MT" w:hAnsi="Gill Sans MT"/>
          <w:b/>
          <w:bCs/>
          <w:sz w:val="26"/>
          <w:szCs w:val="26"/>
          <w:lang w:val="it-IT"/>
        </w:rPr>
        <w:t>Sicurezza in cantiere</w:t>
      </w:r>
    </w:p>
    <w:p w14:paraId="2D815F9B" w14:textId="482F6215" w:rsidR="0073509F" w:rsidRP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JCB amplia la sua gamma di dumper da cantiere di successo con il lancio del Dual Drive da 9 tonnellate. Progettata per soddisfare un'ampia gamma di clienti, la cabina Dual Drive offre maggiore sicurezza per l'operatore e per il cantiere, riducendo al contempo lo sforzo e l'affaticamento dell'operatore. Utilizzando una tecnologia simile a quella del collaudato retroescavatore Dual Drive di JCB</w:t>
      </w:r>
      <w:r>
        <w:rPr>
          <w:rFonts w:ascii="Gill Sans MT" w:hAnsi="Gill Sans MT"/>
          <w:sz w:val="26"/>
          <w:szCs w:val="26"/>
          <w:lang w:val="it-IT"/>
        </w:rPr>
        <w:t xml:space="preserve"> delle terne</w:t>
      </w:r>
      <w:r w:rsidRPr="0073509F">
        <w:rPr>
          <w:rFonts w:ascii="Gill Sans MT" w:hAnsi="Gill Sans MT"/>
          <w:sz w:val="26"/>
          <w:szCs w:val="26"/>
          <w:lang w:val="it-IT"/>
        </w:rPr>
        <w:t>, il sistema consente all'operatore di ruotare il sedile e i comandi, in modo da essere sempre rivolto nella direzione di marcia desiderata.</w:t>
      </w:r>
    </w:p>
    <w:p w14:paraId="573D9952" w14:textId="77777777" w:rsidR="0073509F" w:rsidRPr="0073509F" w:rsidRDefault="0073509F" w:rsidP="0073509F">
      <w:pPr>
        <w:spacing w:after="0" w:line="360" w:lineRule="auto"/>
        <w:rPr>
          <w:rFonts w:ascii="Gill Sans MT" w:hAnsi="Gill Sans MT"/>
          <w:sz w:val="26"/>
          <w:szCs w:val="26"/>
          <w:lang w:val="it-IT"/>
        </w:rPr>
      </w:pPr>
    </w:p>
    <w:p w14:paraId="712FBAB9" w14:textId="77777777" w:rsidR="0073509F" w:rsidRP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Il sedile con sospensioni pneumatiche è montato centralmente in cabina, per la massima visibilità in tutte le direzioni. Gli impianti di climatizzazione sono instradati sotto il pianale della cabina per non compromettere la visibilità. L'intera unità sedile, con volante e comandi, può essere ruotata di 180° grazie al collaudato sistema "</w:t>
      </w:r>
      <w:proofErr w:type="spellStart"/>
      <w:r w:rsidRPr="0073509F">
        <w:rPr>
          <w:rFonts w:ascii="Gill Sans MT" w:hAnsi="Gill Sans MT"/>
          <w:sz w:val="26"/>
          <w:szCs w:val="26"/>
          <w:lang w:val="it-IT"/>
        </w:rPr>
        <w:t>heel</w:t>
      </w:r>
      <w:proofErr w:type="spellEnd"/>
      <w:r w:rsidRPr="0073509F">
        <w:rPr>
          <w:rFonts w:ascii="Gill Sans MT" w:hAnsi="Gill Sans MT"/>
          <w:sz w:val="26"/>
          <w:szCs w:val="26"/>
          <w:lang w:val="it-IT"/>
        </w:rPr>
        <w:t xml:space="preserve"> click" di JCB, senza che l'operatore debba azionare leve manualmente. Un sistema di blocco del sedile impedisce l'utilizzo della trasmissione e dell'impianto idraulico se il sedile non è bloccato in una delle sue posizioni di guida.</w:t>
      </w:r>
    </w:p>
    <w:p w14:paraId="1D256962" w14:textId="77777777" w:rsid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La cabina JCB 9T Dual Drive è testata per resistere agli urti e alle forze generate da un escavatore da 20 tonnellate. La macchina è dotata di luci di lavoro "follow-me-home", per garantire che l'operatore possa uscire dalla cabina in sicurezza.</w:t>
      </w:r>
      <w:r w:rsidRPr="0073509F">
        <w:rPr>
          <w:rFonts w:ascii="Gill Sans MT" w:hAnsi="Gill Sans MT"/>
          <w:sz w:val="26"/>
          <w:szCs w:val="26"/>
          <w:lang w:val="it-IT"/>
        </w:rPr>
        <w:t xml:space="preserve"> </w:t>
      </w:r>
    </w:p>
    <w:p w14:paraId="20900473" w14:textId="2D332966" w:rsidR="0073509F" w:rsidRPr="0073509F" w:rsidRDefault="0073509F" w:rsidP="0073509F">
      <w:pPr>
        <w:spacing w:after="0" w:line="360" w:lineRule="auto"/>
        <w:jc w:val="right"/>
        <w:rPr>
          <w:rFonts w:ascii="Gill Sans MT" w:hAnsi="Gill Sans MT"/>
          <w:sz w:val="26"/>
          <w:szCs w:val="26"/>
          <w:lang w:val="it-IT"/>
        </w:rPr>
      </w:pPr>
      <w:r>
        <w:rPr>
          <w:rFonts w:ascii="Gill Sans MT" w:hAnsi="Gill Sans MT"/>
          <w:sz w:val="26"/>
          <w:szCs w:val="26"/>
          <w:lang w:val="it-IT"/>
        </w:rPr>
        <w:t>Segue</w:t>
      </w:r>
      <w:r w:rsidRPr="0073509F">
        <w:rPr>
          <w:rFonts w:ascii="Gill Sans MT" w:hAnsi="Gill Sans MT"/>
          <w:sz w:val="26"/>
          <w:szCs w:val="26"/>
          <w:lang w:val="it-IT"/>
        </w:rPr>
        <w:t xml:space="preserve"> </w:t>
      </w:r>
      <w:proofErr w:type="gramStart"/>
      <w:r w:rsidRPr="0073509F">
        <w:rPr>
          <w:rFonts w:ascii="Gill Sans MT" w:hAnsi="Gill Sans MT"/>
          <w:sz w:val="26"/>
          <w:szCs w:val="26"/>
          <w:lang w:val="it-IT"/>
        </w:rPr>
        <w:t>. . . .</w:t>
      </w:r>
      <w:proofErr w:type="gramEnd"/>
    </w:p>
    <w:p w14:paraId="4F1B468A" w14:textId="5007760F" w:rsidR="0073509F" w:rsidRPr="0073509F" w:rsidRDefault="0073509F" w:rsidP="0073509F">
      <w:pPr>
        <w:spacing w:after="0" w:line="360" w:lineRule="auto"/>
        <w:rPr>
          <w:rFonts w:ascii="Gill Sans MT" w:hAnsi="Gill Sans MT"/>
          <w:sz w:val="26"/>
          <w:szCs w:val="26"/>
          <w:lang w:val="it-IT"/>
        </w:rPr>
      </w:pPr>
    </w:p>
    <w:p w14:paraId="14330A83" w14:textId="77777777" w:rsidR="0073509F" w:rsidRPr="0073509F" w:rsidRDefault="0073509F" w:rsidP="0073509F">
      <w:pPr>
        <w:spacing w:after="120" w:line="360" w:lineRule="auto"/>
        <w:rPr>
          <w:rFonts w:ascii="Gill Sans MT" w:hAnsi="Gill Sans MT"/>
          <w:sz w:val="26"/>
          <w:szCs w:val="26"/>
          <w:lang w:val="it-IT"/>
        </w:rPr>
      </w:pPr>
      <w:r w:rsidRPr="0073509F">
        <w:rPr>
          <w:rFonts w:ascii="Gill Sans MT" w:hAnsi="Gill Sans MT"/>
          <w:sz w:val="26"/>
          <w:szCs w:val="26"/>
          <w:lang w:val="it-IT"/>
        </w:rPr>
        <w:t>2/ . . .</w:t>
      </w:r>
    </w:p>
    <w:p w14:paraId="1875A9D3" w14:textId="77777777" w:rsid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 xml:space="preserve">Con i livelli di rumorosità più bassi e il più ampio spazio interno sul mercato, la cabina JCB presenta vetri piatti e pannelli interamente in acciaio, per ridurre i costi di riparazione. È dotata di serie di vani portaoggetti aggiuntivi, display touchscreen da 7", radio e immobilizzatore con tastiera omologata </w:t>
      </w:r>
      <w:proofErr w:type="spellStart"/>
      <w:r w:rsidRPr="0073509F">
        <w:rPr>
          <w:rFonts w:ascii="Gill Sans MT" w:hAnsi="Gill Sans MT"/>
          <w:sz w:val="26"/>
          <w:szCs w:val="26"/>
          <w:lang w:val="it-IT"/>
        </w:rPr>
        <w:t>Thatcham</w:t>
      </w:r>
      <w:proofErr w:type="spellEnd"/>
      <w:r w:rsidRPr="0073509F">
        <w:rPr>
          <w:rFonts w:ascii="Gill Sans MT" w:hAnsi="Gill Sans MT"/>
          <w:sz w:val="26"/>
          <w:szCs w:val="26"/>
          <w:lang w:val="it-IT"/>
        </w:rPr>
        <w:t>.</w:t>
      </w:r>
    </w:p>
    <w:p w14:paraId="7A5A377D" w14:textId="77777777" w:rsidR="00E94D5B" w:rsidRPr="0073509F" w:rsidRDefault="00E94D5B" w:rsidP="0073509F">
      <w:pPr>
        <w:spacing w:after="0" w:line="360" w:lineRule="auto"/>
        <w:rPr>
          <w:rFonts w:ascii="Gill Sans MT" w:hAnsi="Gill Sans MT"/>
          <w:sz w:val="26"/>
          <w:szCs w:val="26"/>
          <w:lang w:val="it-IT"/>
        </w:rPr>
      </w:pPr>
    </w:p>
    <w:p w14:paraId="19F10D9E" w14:textId="77777777" w:rsid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 xml:space="preserve">Alimentato da un motore JCB </w:t>
      </w:r>
      <w:proofErr w:type="spellStart"/>
      <w:r w:rsidRPr="0073509F">
        <w:rPr>
          <w:rFonts w:ascii="Gill Sans MT" w:hAnsi="Gill Sans MT"/>
          <w:sz w:val="26"/>
          <w:szCs w:val="26"/>
          <w:lang w:val="it-IT"/>
        </w:rPr>
        <w:t>DieselMAX</w:t>
      </w:r>
      <w:proofErr w:type="spellEnd"/>
      <w:r w:rsidRPr="0073509F">
        <w:rPr>
          <w:rFonts w:ascii="Gill Sans MT" w:hAnsi="Gill Sans MT"/>
          <w:sz w:val="26"/>
          <w:szCs w:val="26"/>
          <w:lang w:val="it-IT"/>
        </w:rPr>
        <w:t xml:space="preserve"> da 55 kW (74 CV), il modello 9T Dual Drive è dotato di una nuova trasmissione idrostatica con riduttore a due velocità, che aziona entrambi gli assi per la massima trazione. La velocità massima di marcia è di 30 km/h e l'impianto frenante è stato potenziato per ridurre lo sforzo dell'operatore.</w:t>
      </w:r>
    </w:p>
    <w:p w14:paraId="7F05CDF2" w14:textId="77777777" w:rsidR="0073509F" w:rsidRDefault="0073509F" w:rsidP="0073509F">
      <w:pPr>
        <w:spacing w:after="0" w:line="360" w:lineRule="auto"/>
        <w:rPr>
          <w:rFonts w:ascii="Gill Sans MT" w:hAnsi="Gill Sans MT"/>
          <w:sz w:val="26"/>
          <w:szCs w:val="26"/>
          <w:lang w:val="it-IT"/>
        </w:rPr>
      </w:pPr>
      <w:r w:rsidRPr="0073509F">
        <w:rPr>
          <w:rFonts w:ascii="Gill Sans MT" w:hAnsi="Gill Sans MT"/>
          <w:sz w:val="26"/>
          <w:szCs w:val="26"/>
          <w:lang w:val="it-IT"/>
        </w:rPr>
        <w:t>La vera riduzione dello sforzo dell'operatore, tuttavia, è data dal sedile girevole, che riduce notevolmente la necessità per l'operatore di girare la testa e fare retromarcia in cantiere. Rimanendo sempre rivolto nella direzione di marcia, l'operatore ha la massima visibilità e il massimo controllo della macchina.</w:t>
      </w:r>
    </w:p>
    <w:p w14:paraId="14A521C0" w14:textId="77777777" w:rsidR="0073509F" w:rsidRDefault="0073509F" w:rsidP="0073509F">
      <w:pPr>
        <w:spacing w:line="240" w:lineRule="auto"/>
        <w:rPr>
          <w:rFonts w:ascii="Gill Sans MT" w:hAnsi="Gill Sans MT"/>
          <w:b/>
          <w:bCs/>
          <w:sz w:val="26"/>
          <w:szCs w:val="26"/>
          <w:lang w:val="it-IT"/>
        </w:rPr>
      </w:pPr>
    </w:p>
    <w:p w14:paraId="31FCBE49" w14:textId="2A337F3D" w:rsidR="0073509F" w:rsidRPr="00B81C28" w:rsidRDefault="0073509F" w:rsidP="0073509F">
      <w:pPr>
        <w:spacing w:after="0"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481CB5AF" w14:textId="77777777" w:rsidR="0073509F" w:rsidRPr="002268C4" w:rsidRDefault="0073509F" w:rsidP="0073509F">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6"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7" w:history="1">
        <w:r w:rsidRPr="00FF6228">
          <w:rPr>
            <w:rStyle w:val="Collegamentoipertestuale"/>
            <w:rFonts w:ascii="Gill Sans MT" w:hAnsi="Gill Sans MT" w:cs="Gill Sans MT"/>
            <w:sz w:val="26"/>
            <w:szCs w:val="26"/>
            <w:lang w:val="de-DE"/>
          </w:rPr>
          <w:t>www.jcb.com</w:t>
        </w:r>
      </w:hyperlink>
    </w:p>
    <w:p w14:paraId="1072D923" w14:textId="77777777" w:rsidR="0073509F" w:rsidRPr="0010568E" w:rsidRDefault="0073509F" w:rsidP="0073509F">
      <w:pPr>
        <w:shd w:val="clear" w:color="auto" w:fill="FFFFFF"/>
        <w:spacing w:line="240" w:lineRule="auto"/>
        <w:rPr>
          <w:rFonts w:ascii="Gill Sans MT" w:hAnsi="Gill Sans MT" w:cs="Tms Rmn"/>
          <w:bCs/>
          <w:color w:val="000000"/>
          <w:sz w:val="26"/>
          <w:szCs w:val="26"/>
          <w:lang w:val="it-IT"/>
        </w:rPr>
      </w:pPr>
    </w:p>
    <w:p w14:paraId="5E9CF486" w14:textId="5C869486" w:rsidR="001948B0" w:rsidRPr="002268C4" w:rsidRDefault="001948B0" w:rsidP="0073509F">
      <w:pPr>
        <w:spacing w:after="0" w:line="360" w:lineRule="auto"/>
        <w:rPr>
          <w:rFonts w:ascii="Gill Sans MT" w:hAnsi="Gill Sans MT"/>
          <w:b/>
          <w:sz w:val="26"/>
          <w:szCs w:val="26"/>
          <w:lang w:val="de-DE"/>
        </w:rPr>
      </w:pPr>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512F4"/>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C646A"/>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137B"/>
    <w:rsid w:val="003820ED"/>
    <w:rsid w:val="00392C22"/>
    <w:rsid w:val="003A086A"/>
    <w:rsid w:val="003A3447"/>
    <w:rsid w:val="003A7560"/>
    <w:rsid w:val="003B5013"/>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27B55"/>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3509F"/>
    <w:rsid w:val="00766631"/>
    <w:rsid w:val="0078055D"/>
    <w:rsid w:val="007A46C7"/>
    <w:rsid w:val="007A7921"/>
    <w:rsid w:val="007C6745"/>
    <w:rsid w:val="007D14EB"/>
    <w:rsid w:val="007D6AC7"/>
    <w:rsid w:val="007E1C05"/>
    <w:rsid w:val="007F4C3F"/>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82697"/>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803"/>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00392"/>
    <w:rsid w:val="00E11A76"/>
    <w:rsid w:val="00E41654"/>
    <w:rsid w:val="00E42BD8"/>
    <w:rsid w:val="00E42DD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367DD"/>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Giacomo Galli</cp:lastModifiedBy>
  <cp:revision>5</cp:revision>
  <cp:lastPrinted>2017-01-06T11:32:00Z</cp:lastPrinted>
  <dcterms:created xsi:type="dcterms:W3CDTF">2026-04-13T12:35:00Z</dcterms:created>
  <dcterms:modified xsi:type="dcterms:W3CDTF">2026-05-03T16:39:00Z</dcterms:modified>
</cp:coreProperties>
</file>