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5EB51FC2" w:rsidR="00224802" w:rsidRPr="00730F3A" w:rsidRDefault="0097201E" w:rsidP="00B42DF6">
      <w:pPr>
        <w:pStyle w:val="Nessunaspaziatura"/>
        <w:spacing w:line="360" w:lineRule="auto"/>
        <w:rPr>
          <w:rFonts w:ascii="Gill Sans MT" w:hAnsi="Gill Sans MT"/>
          <w:b/>
          <w:bCs/>
          <w:sz w:val="26"/>
          <w:szCs w:val="26"/>
          <w:lang w:val="it-IT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730F3A">
        <w:rPr>
          <w:rFonts w:ascii="Gill Sans MT" w:hAnsi="Gill Sans MT"/>
          <w:b/>
          <w:sz w:val="26"/>
          <w:szCs w:val="26"/>
          <w:lang w:val="it-IT"/>
        </w:rPr>
        <w:t>NC-</w:t>
      </w:r>
      <w:r w:rsidR="003A7C9C" w:rsidRPr="00730F3A">
        <w:rPr>
          <w:rFonts w:ascii="Gill Sans MT" w:hAnsi="Gill Sans MT"/>
          <w:b/>
          <w:sz w:val="26"/>
          <w:szCs w:val="26"/>
          <w:lang w:val="it-IT"/>
        </w:rPr>
        <w:t>5336</w:t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4B1D98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FD73E5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3A7C9C" w:rsidRPr="00730F3A">
        <w:rPr>
          <w:rFonts w:ascii="Gill Sans MT" w:hAnsi="Gill Sans MT"/>
          <w:b/>
          <w:sz w:val="26"/>
          <w:szCs w:val="26"/>
          <w:lang w:val="it-IT"/>
        </w:rPr>
        <w:tab/>
      </w:r>
      <w:r w:rsidR="003A7C9C" w:rsidRPr="00730F3A">
        <w:rPr>
          <w:rFonts w:ascii="Gill Sans MT" w:hAnsi="Gill Sans MT"/>
          <w:b/>
          <w:bCs/>
          <w:sz w:val="26"/>
          <w:szCs w:val="26"/>
          <w:lang w:val="it-IT"/>
        </w:rPr>
        <w:t>Ma</w:t>
      </w:r>
      <w:r w:rsidR="00730F3A">
        <w:rPr>
          <w:rFonts w:ascii="Gill Sans MT" w:hAnsi="Gill Sans MT"/>
          <w:b/>
          <w:bCs/>
          <w:sz w:val="26"/>
          <w:szCs w:val="26"/>
          <w:lang w:val="it-IT"/>
        </w:rPr>
        <w:t>ggio</w:t>
      </w:r>
      <w:r w:rsidR="00224802" w:rsidRPr="00730F3A">
        <w:rPr>
          <w:rFonts w:ascii="Gill Sans MT" w:hAnsi="Gill Sans MT"/>
          <w:b/>
          <w:bCs/>
          <w:sz w:val="26"/>
          <w:szCs w:val="26"/>
          <w:lang w:val="it-IT"/>
        </w:rPr>
        <w:t xml:space="preserve"> 202</w:t>
      </w:r>
      <w:r w:rsidR="001A6197" w:rsidRPr="00730F3A">
        <w:rPr>
          <w:rFonts w:ascii="Gill Sans MT" w:hAnsi="Gill Sans MT"/>
          <w:b/>
          <w:bCs/>
          <w:sz w:val="26"/>
          <w:szCs w:val="26"/>
          <w:lang w:val="it-IT"/>
        </w:rPr>
        <w:t>6</w:t>
      </w:r>
    </w:p>
    <w:p w14:paraId="7676AD37" w14:textId="31C9C748" w:rsidR="00EB1F49" w:rsidRPr="00730F3A" w:rsidRDefault="00EB1F49" w:rsidP="00B42DF6">
      <w:pPr>
        <w:pStyle w:val="Nessunaspaziatura"/>
        <w:spacing w:line="360" w:lineRule="auto"/>
        <w:rPr>
          <w:rFonts w:ascii="Gill Sans MT" w:hAnsi="Gill Sans MT"/>
          <w:b/>
          <w:sz w:val="16"/>
          <w:szCs w:val="16"/>
          <w:lang w:val="it-IT"/>
        </w:rPr>
      </w:pPr>
    </w:p>
    <w:p w14:paraId="0E493814" w14:textId="11F4419A" w:rsidR="00983C4A" w:rsidRPr="0070303E" w:rsidRDefault="00C64A88" w:rsidP="00B42DF6">
      <w:pPr>
        <w:spacing w:after="0" w:line="360" w:lineRule="auto"/>
        <w:rPr>
          <w:rFonts w:ascii="Gill Sans MT" w:hAnsi="Gill Sans MT"/>
          <w:b/>
          <w:sz w:val="26"/>
          <w:szCs w:val="26"/>
          <w:lang w:val="it-IT"/>
        </w:rPr>
      </w:pPr>
      <w:r w:rsidRPr="0070303E">
        <w:rPr>
          <w:rFonts w:ascii="Gill Sans MT" w:hAnsi="Gill Sans MT"/>
          <w:b/>
          <w:sz w:val="26"/>
          <w:szCs w:val="26"/>
          <w:lang w:val="it-IT"/>
        </w:rPr>
        <w:t xml:space="preserve">I NUOVI RULLI </w:t>
      </w:r>
      <w:r w:rsidR="0070303E" w:rsidRPr="0070303E">
        <w:rPr>
          <w:rFonts w:ascii="Gill Sans MT" w:hAnsi="Gill Sans MT"/>
          <w:b/>
          <w:sz w:val="26"/>
          <w:szCs w:val="26"/>
          <w:lang w:val="it-IT"/>
        </w:rPr>
        <w:t>FERRO G</w:t>
      </w:r>
      <w:r w:rsidR="0070303E">
        <w:rPr>
          <w:rFonts w:ascii="Gill Sans MT" w:hAnsi="Gill Sans MT"/>
          <w:b/>
          <w:sz w:val="26"/>
          <w:szCs w:val="26"/>
          <w:lang w:val="it-IT"/>
        </w:rPr>
        <w:t>OMMA JCB CONFORMI STAGE V</w:t>
      </w:r>
    </w:p>
    <w:p w14:paraId="49E0FAAF" w14:textId="77777777" w:rsidR="00EB1F49" w:rsidRPr="0070303E" w:rsidRDefault="00EB1F49" w:rsidP="00B42DF6">
      <w:pPr>
        <w:spacing w:after="0" w:line="360" w:lineRule="auto"/>
        <w:rPr>
          <w:rFonts w:ascii="Gill Sans MT" w:hAnsi="Gill Sans MT"/>
          <w:sz w:val="16"/>
          <w:szCs w:val="16"/>
          <w:lang w:val="it-IT"/>
        </w:rPr>
      </w:pPr>
    </w:p>
    <w:p w14:paraId="0C264277" w14:textId="78E059DF" w:rsidR="0070303E" w:rsidRDefault="0070303E" w:rsidP="00B42DF6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70303E">
        <w:rPr>
          <w:rFonts w:ascii="Gill Sans MT" w:hAnsi="Gill Sans MT"/>
          <w:sz w:val="26"/>
          <w:szCs w:val="26"/>
          <w:lang w:val="it-IT"/>
        </w:rPr>
        <w:t>JCB, forte del lancio del primo</w:t>
      </w:r>
      <w:r w:rsidR="00652B5D">
        <w:rPr>
          <w:rFonts w:ascii="Gill Sans MT" w:hAnsi="Gill Sans MT"/>
          <w:sz w:val="26"/>
          <w:szCs w:val="26"/>
          <w:lang w:val="it-IT"/>
        </w:rPr>
        <w:t xml:space="preserve"> rullo</w:t>
      </w:r>
      <w:r w:rsidRPr="0070303E">
        <w:rPr>
          <w:rFonts w:ascii="Gill Sans MT" w:hAnsi="Gill Sans MT"/>
          <w:sz w:val="26"/>
          <w:szCs w:val="26"/>
          <w:lang w:val="it-IT"/>
        </w:rPr>
        <w:t xml:space="preserve"> compattatore </w:t>
      </w:r>
      <w:r w:rsidR="008D6DA7">
        <w:rPr>
          <w:rFonts w:ascii="Gill Sans MT" w:hAnsi="Gill Sans MT"/>
          <w:sz w:val="26"/>
          <w:szCs w:val="26"/>
          <w:lang w:val="it-IT"/>
        </w:rPr>
        <w:t>mono tamburo</w:t>
      </w:r>
      <w:r w:rsidRPr="0070303E">
        <w:rPr>
          <w:rFonts w:ascii="Gill Sans MT" w:hAnsi="Gill Sans MT"/>
          <w:sz w:val="26"/>
          <w:szCs w:val="26"/>
          <w:lang w:val="it-IT"/>
        </w:rPr>
        <w:t xml:space="preserve"> da 12 tonnellate </w:t>
      </w:r>
      <w:r w:rsidR="001B247C">
        <w:rPr>
          <w:rFonts w:ascii="Gill Sans MT" w:hAnsi="Gill Sans MT"/>
          <w:sz w:val="26"/>
          <w:szCs w:val="26"/>
          <w:lang w:val="it-IT"/>
        </w:rPr>
        <w:t>conforme Stage V</w:t>
      </w:r>
      <w:r w:rsidRPr="0070303E">
        <w:rPr>
          <w:rFonts w:ascii="Gill Sans MT" w:hAnsi="Gill Sans MT"/>
          <w:sz w:val="26"/>
          <w:szCs w:val="26"/>
          <w:lang w:val="it-IT"/>
        </w:rPr>
        <w:t xml:space="preserve">, avvenuto lo scorso anno, presenta altri due modelli che competono nel segmento 12-15 tonnellate. Al modello altamente efficiente VM118D si affiancano i più grandi VM128D e VM138D, consolidando la leadership di JCB in questo segmento competitivo del mercato dei </w:t>
      </w:r>
      <w:r w:rsidR="001B247C">
        <w:rPr>
          <w:rFonts w:ascii="Gill Sans MT" w:hAnsi="Gill Sans MT"/>
          <w:sz w:val="26"/>
          <w:szCs w:val="26"/>
          <w:lang w:val="it-IT"/>
        </w:rPr>
        <w:t xml:space="preserve">rulli </w:t>
      </w:r>
      <w:r w:rsidRPr="0070303E">
        <w:rPr>
          <w:rFonts w:ascii="Gill Sans MT" w:hAnsi="Gill Sans MT"/>
          <w:sz w:val="26"/>
          <w:szCs w:val="26"/>
          <w:lang w:val="it-IT"/>
        </w:rPr>
        <w:t>compattatori.</w:t>
      </w:r>
    </w:p>
    <w:p w14:paraId="086E3BF7" w14:textId="6CC1DD6C" w:rsidR="00983C4A" w:rsidRPr="0070303E" w:rsidRDefault="0001123E" w:rsidP="00B42DF6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01123E">
        <w:rPr>
          <w:rFonts w:ascii="Gill Sans MT" w:hAnsi="Gill Sans MT"/>
          <w:sz w:val="26"/>
          <w:szCs w:val="26"/>
          <w:lang w:val="it-IT"/>
        </w:rPr>
        <w:t>Le caratteristiche principali includono</w:t>
      </w:r>
      <w:r w:rsidR="00983C4A" w:rsidRPr="0070303E">
        <w:rPr>
          <w:rFonts w:ascii="Gill Sans MT" w:hAnsi="Gill Sans MT"/>
          <w:sz w:val="26"/>
          <w:szCs w:val="26"/>
          <w:lang w:val="it-IT"/>
        </w:rPr>
        <w:t xml:space="preserve">: </w:t>
      </w:r>
    </w:p>
    <w:p w14:paraId="2063501A" w14:textId="3F4D4D72" w:rsidR="00037914" w:rsidRPr="00505B9A" w:rsidRDefault="00505B9A" w:rsidP="00B42DF6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505B9A">
        <w:rPr>
          <w:rFonts w:ascii="Gill Sans MT" w:hAnsi="Gill Sans MT"/>
          <w:sz w:val="26"/>
          <w:szCs w:val="26"/>
          <w:lang w:val="it-IT"/>
        </w:rPr>
        <w:t>Design modulare con un elevato grado di standardizzazione dei componenti</w:t>
      </w:r>
    </w:p>
    <w:p w14:paraId="348B4447" w14:textId="4C908B52" w:rsidR="00A178B9" w:rsidRPr="00F50610" w:rsidRDefault="00F50610" w:rsidP="00B42DF6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>
        <w:rPr>
          <w:rFonts w:ascii="Gill Sans MT" w:hAnsi="Gill Sans MT"/>
          <w:sz w:val="26"/>
          <w:szCs w:val="26"/>
          <w:lang w:val="it-IT"/>
        </w:rPr>
        <w:t>I</w:t>
      </w:r>
      <w:r w:rsidRPr="00F50610">
        <w:rPr>
          <w:rFonts w:ascii="Gill Sans MT" w:hAnsi="Gill Sans MT"/>
          <w:sz w:val="26"/>
          <w:szCs w:val="26"/>
          <w:lang w:val="it-IT"/>
        </w:rPr>
        <w:t>nizialmente</w:t>
      </w:r>
      <w:r>
        <w:rPr>
          <w:rFonts w:ascii="Gill Sans MT" w:hAnsi="Gill Sans MT"/>
          <w:sz w:val="26"/>
          <w:szCs w:val="26"/>
          <w:lang w:val="it-IT"/>
        </w:rPr>
        <w:t xml:space="preserve"> con</w:t>
      </w:r>
      <w:r w:rsidRPr="00F50610">
        <w:rPr>
          <w:rFonts w:ascii="Gill Sans MT" w:hAnsi="Gill Sans MT"/>
          <w:sz w:val="26"/>
          <w:szCs w:val="26"/>
          <w:lang w:val="it-IT"/>
        </w:rPr>
        <w:t xml:space="preserve"> </w:t>
      </w:r>
      <w:r>
        <w:rPr>
          <w:rFonts w:ascii="Gill Sans MT" w:hAnsi="Gill Sans MT"/>
          <w:sz w:val="26"/>
          <w:szCs w:val="26"/>
          <w:lang w:val="it-IT"/>
        </w:rPr>
        <w:t>t</w:t>
      </w:r>
      <w:r w:rsidRPr="00F50610">
        <w:rPr>
          <w:rFonts w:ascii="Gill Sans MT" w:hAnsi="Gill Sans MT"/>
          <w:sz w:val="26"/>
          <w:szCs w:val="26"/>
          <w:lang w:val="it-IT"/>
        </w:rPr>
        <w:t xml:space="preserve">amburo liscio, </w:t>
      </w:r>
      <w:r>
        <w:rPr>
          <w:rFonts w:ascii="Gill Sans MT" w:hAnsi="Gill Sans MT"/>
          <w:sz w:val="26"/>
          <w:szCs w:val="26"/>
          <w:lang w:val="it-IT"/>
        </w:rPr>
        <w:t xml:space="preserve">piedi di montone disponibili </w:t>
      </w:r>
      <w:r w:rsidR="00D60433">
        <w:rPr>
          <w:rFonts w:ascii="Gill Sans MT" w:hAnsi="Gill Sans MT"/>
          <w:sz w:val="26"/>
          <w:szCs w:val="26"/>
          <w:lang w:val="it-IT"/>
        </w:rPr>
        <w:t>successivamente</w:t>
      </w:r>
    </w:p>
    <w:p w14:paraId="1708D5CD" w14:textId="49C07E9C" w:rsidR="00137CBE" w:rsidRPr="00EB07AD" w:rsidRDefault="00EB07AD" w:rsidP="00B42DF6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EB07AD">
        <w:rPr>
          <w:rFonts w:ascii="Gill Sans MT" w:hAnsi="Gill Sans MT"/>
          <w:sz w:val="26"/>
          <w:szCs w:val="26"/>
          <w:lang w:val="it-IT"/>
        </w:rPr>
        <w:t>Forza centrifuga da 256 kN a 292 kN per una compattazione superiore con un minor numero di passaggi</w:t>
      </w:r>
    </w:p>
    <w:p w14:paraId="4A4E368F" w14:textId="0C634427" w:rsidR="002268C4" w:rsidRPr="00EB07AD" w:rsidRDefault="00EB07AD" w:rsidP="00B42DF6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EB07AD">
        <w:rPr>
          <w:rFonts w:ascii="Gill Sans MT" w:hAnsi="Gill Sans MT"/>
          <w:sz w:val="26"/>
          <w:szCs w:val="26"/>
          <w:lang w:val="it-IT"/>
        </w:rPr>
        <w:t xml:space="preserve">Motori ad alta coppia con quattro modalità di trazione e </w:t>
      </w:r>
      <w:r w:rsidR="002F7738">
        <w:rPr>
          <w:rFonts w:ascii="Gill Sans MT" w:hAnsi="Gill Sans MT"/>
          <w:sz w:val="26"/>
          <w:szCs w:val="26"/>
          <w:lang w:val="it-IT"/>
        </w:rPr>
        <w:t>perfettamente accoppiati all’impianto idraulico</w:t>
      </w:r>
    </w:p>
    <w:p w14:paraId="59FBD2EF" w14:textId="6FCBF275" w:rsidR="00037914" w:rsidRPr="00310144" w:rsidRDefault="00A61C52" w:rsidP="00B42DF6">
      <w:pPr>
        <w:pStyle w:val="Paragrafoelenco"/>
        <w:numPr>
          <w:ilvl w:val="0"/>
          <w:numId w:val="4"/>
        </w:numPr>
        <w:spacing w:after="0" w:line="360" w:lineRule="auto"/>
        <w:rPr>
          <w:rFonts w:ascii="Gill Sans MT" w:hAnsi="Gill Sans MT"/>
          <w:sz w:val="26"/>
          <w:szCs w:val="26"/>
          <w:lang w:val="it-IT"/>
        </w:rPr>
      </w:pPr>
      <w:r w:rsidRPr="00310144">
        <w:rPr>
          <w:rFonts w:ascii="Gill Sans MT" w:hAnsi="Gill Sans MT"/>
          <w:sz w:val="26"/>
          <w:szCs w:val="26"/>
          <w:lang w:val="it-IT"/>
        </w:rPr>
        <w:t>Cabina conforme ROPS</w:t>
      </w:r>
      <w:r w:rsidR="00310144" w:rsidRPr="00310144">
        <w:rPr>
          <w:rFonts w:ascii="Gill Sans MT" w:hAnsi="Gill Sans MT"/>
          <w:sz w:val="26"/>
          <w:szCs w:val="26"/>
          <w:lang w:val="it-IT"/>
        </w:rPr>
        <w:t xml:space="preserve">/FOPS e </w:t>
      </w:r>
      <w:r w:rsidR="00310144">
        <w:rPr>
          <w:rFonts w:ascii="Gill Sans MT" w:hAnsi="Gill Sans MT"/>
          <w:sz w:val="26"/>
          <w:szCs w:val="26"/>
          <w:lang w:val="it-IT"/>
        </w:rPr>
        <w:t>climatizzata</w:t>
      </w:r>
    </w:p>
    <w:p w14:paraId="3125C09E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</w:p>
    <w:p w14:paraId="7AA18231" w14:textId="0A426B94" w:rsidR="009F6485" w:rsidRPr="00EC3CA0" w:rsidRDefault="00B81C28" w:rsidP="00B42DF6">
      <w:pPr>
        <w:spacing w:after="0" w:line="360" w:lineRule="auto"/>
        <w:jc w:val="both"/>
        <w:rPr>
          <w:rFonts w:ascii="Gill Sans MT" w:hAnsi="Gill Sans MT"/>
          <w:b/>
          <w:sz w:val="26"/>
          <w:szCs w:val="26"/>
          <w:lang w:val="it-IT"/>
        </w:rPr>
      </w:pPr>
      <w:r>
        <w:rPr>
          <w:rFonts w:ascii="Gill Sans MT" w:hAnsi="Gill Sans MT"/>
          <w:b/>
          <w:sz w:val="26"/>
          <w:szCs w:val="26"/>
          <w:lang w:val="it-IT"/>
        </w:rPr>
        <w:t>Compattazione pulita</w:t>
      </w:r>
    </w:p>
    <w:p w14:paraId="5003D34F" w14:textId="5F3E2E0D" w:rsidR="00EC3CA0" w:rsidRPr="00EC3CA0" w:rsidRDefault="00EC3CA0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JCB ha </w:t>
      </w:r>
      <w:r w:rsidR="000C0811">
        <w:rPr>
          <w:rFonts w:ascii="Gill Sans MT" w:hAnsi="Gill Sans MT"/>
          <w:bCs/>
          <w:sz w:val="26"/>
          <w:szCs w:val="26"/>
          <w:lang w:val="it-IT"/>
        </w:rPr>
        <w:t>svelato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 il VM128D da 12,1 tonnellate e il VM138D da 13,2 tonnellate, che si affiancano al VM118D da 11,9 tonnellate lanciato nel 2025. Questi tre </w:t>
      </w:r>
      <w:r w:rsidR="000C0811">
        <w:rPr>
          <w:rFonts w:ascii="Gill Sans MT" w:hAnsi="Gill Sans MT"/>
          <w:bCs/>
          <w:sz w:val="26"/>
          <w:szCs w:val="26"/>
          <w:lang w:val="it-IT"/>
        </w:rPr>
        <w:t xml:space="preserve">rulli 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compattatori </w:t>
      </w:r>
      <w:r w:rsidR="000C0811">
        <w:rPr>
          <w:rFonts w:ascii="Gill Sans MT" w:hAnsi="Gill Sans MT"/>
          <w:bCs/>
          <w:sz w:val="26"/>
          <w:szCs w:val="26"/>
          <w:lang w:val="it-IT"/>
        </w:rPr>
        <w:t>mono tamburo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 utilizzano una costruzione modulare per creare una piattaforma </w:t>
      </w:r>
      <w:r w:rsidR="00A0568B">
        <w:rPr>
          <w:rFonts w:ascii="Gill Sans MT" w:hAnsi="Gill Sans MT"/>
          <w:bCs/>
          <w:sz w:val="26"/>
          <w:szCs w:val="26"/>
          <w:lang w:val="it-IT"/>
        </w:rPr>
        <w:t xml:space="preserve">globale per </w:t>
      </w:r>
      <w:r w:rsidR="00D24E79">
        <w:rPr>
          <w:rFonts w:ascii="Gill Sans MT" w:hAnsi="Gill Sans MT"/>
          <w:bCs/>
          <w:sz w:val="26"/>
          <w:szCs w:val="26"/>
          <w:lang w:val="it-IT"/>
        </w:rPr>
        <w:t>le macchine</w:t>
      </w:r>
      <w:r w:rsidR="00A0568B">
        <w:rPr>
          <w:rFonts w:ascii="Gill Sans MT" w:hAnsi="Gill Sans MT"/>
          <w:bCs/>
          <w:sz w:val="26"/>
          <w:szCs w:val="26"/>
          <w:lang w:val="it-IT"/>
        </w:rPr>
        <w:t xml:space="preserve"> da compattazione</w:t>
      </w:r>
      <w:r w:rsidRPr="00EC3CA0">
        <w:rPr>
          <w:rFonts w:ascii="Gill Sans MT" w:hAnsi="Gill Sans MT"/>
          <w:bCs/>
          <w:sz w:val="26"/>
          <w:szCs w:val="26"/>
          <w:lang w:val="it-IT"/>
        </w:rPr>
        <w:t>. Tutte e tre le macchine sono alimentate da motori diesel JCB conformi Stage V.</w:t>
      </w:r>
    </w:p>
    <w:p w14:paraId="5FFD0F57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4A37FE34" w14:textId="12A1B081" w:rsidR="0078055D" w:rsidRPr="00EC3CA0" w:rsidRDefault="00EC3CA0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Il VM118D utilizza il motore diesel JCB 430, che eroga 55 kW, raggiungendo lo Stage V senza </w:t>
      </w:r>
      <w:r w:rsidR="00DF7928">
        <w:rPr>
          <w:rFonts w:ascii="Gill Sans MT" w:hAnsi="Gill Sans MT"/>
          <w:bCs/>
          <w:sz w:val="26"/>
          <w:szCs w:val="26"/>
          <w:lang w:val="it-IT"/>
        </w:rPr>
        <w:t xml:space="preserve">utilizzo di DEF (Diesel </w:t>
      </w:r>
      <w:proofErr w:type="spellStart"/>
      <w:r w:rsidR="00DF7928">
        <w:rPr>
          <w:rFonts w:ascii="Gill Sans MT" w:hAnsi="Gill Sans MT"/>
          <w:bCs/>
          <w:sz w:val="26"/>
          <w:szCs w:val="26"/>
          <w:lang w:val="it-IT"/>
        </w:rPr>
        <w:t>Exhaust</w:t>
      </w:r>
      <w:proofErr w:type="spellEnd"/>
      <w:r w:rsidR="00DF7928">
        <w:rPr>
          <w:rFonts w:ascii="Gill Sans MT" w:hAnsi="Gill Sans MT"/>
          <w:bCs/>
          <w:sz w:val="26"/>
          <w:szCs w:val="26"/>
          <w:lang w:val="it-IT"/>
        </w:rPr>
        <w:t xml:space="preserve"> </w:t>
      </w:r>
      <w:proofErr w:type="spellStart"/>
      <w:r w:rsidR="00DF7928">
        <w:rPr>
          <w:rFonts w:ascii="Gill Sans MT" w:hAnsi="Gill Sans MT"/>
          <w:bCs/>
          <w:sz w:val="26"/>
          <w:szCs w:val="26"/>
          <w:lang w:val="it-IT"/>
        </w:rPr>
        <w:t>Fluid</w:t>
      </w:r>
      <w:proofErr w:type="spellEnd"/>
      <w:r w:rsidR="00DF7928">
        <w:rPr>
          <w:rFonts w:ascii="Gill Sans MT" w:hAnsi="Gill Sans MT"/>
          <w:bCs/>
          <w:sz w:val="26"/>
          <w:szCs w:val="26"/>
          <w:lang w:val="it-IT"/>
        </w:rPr>
        <w:t>)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 o</w:t>
      </w:r>
      <w:r w:rsidR="00DF7928">
        <w:rPr>
          <w:rFonts w:ascii="Gill Sans MT" w:hAnsi="Gill Sans MT"/>
          <w:bCs/>
          <w:sz w:val="26"/>
          <w:szCs w:val="26"/>
          <w:lang w:val="it-IT"/>
        </w:rPr>
        <w:t xml:space="preserve"> SCR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 </w:t>
      </w:r>
      <w:r w:rsidR="00DF7928">
        <w:rPr>
          <w:rFonts w:ascii="Gill Sans MT" w:hAnsi="Gill Sans MT"/>
          <w:bCs/>
          <w:sz w:val="26"/>
          <w:szCs w:val="26"/>
          <w:lang w:val="it-IT"/>
        </w:rPr>
        <w:t>(</w:t>
      </w:r>
      <w:r w:rsidRPr="00EC3CA0">
        <w:rPr>
          <w:rFonts w:ascii="Gill Sans MT" w:hAnsi="Gill Sans MT"/>
          <w:bCs/>
          <w:sz w:val="26"/>
          <w:szCs w:val="26"/>
          <w:lang w:val="it-IT"/>
        </w:rPr>
        <w:t>riduzione catalitica selettiva</w:t>
      </w:r>
      <w:r w:rsidR="00DF7928">
        <w:rPr>
          <w:rFonts w:ascii="Gill Sans MT" w:hAnsi="Gill Sans MT"/>
          <w:bCs/>
          <w:sz w:val="26"/>
          <w:szCs w:val="26"/>
          <w:lang w:val="it-IT"/>
        </w:rPr>
        <w:t>)</w:t>
      </w:r>
      <w:r w:rsidRPr="00EC3CA0">
        <w:rPr>
          <w:rFonts w:ascii="Gill Sans MT" w:hAnsi="Gill Sans MT"/>
          <w:bCs/>
          <w:sz w:val="26"/>
          <w:szCs w:val="26"/>
          <w:lang w:val="it-IT"/>
        </w:rPr>
        <w:t>. Questo è stato il primo compattatore per terreni al mondo</w:t>
      </w:r>
      <w:r w:rsidR="00655A31">
        <w:rPr>
          <w:rFonts w:ascii="Gill Sans MT" w:hAnsi="Gill Sans MT"/>
          <w:bCs/>
          <w:sz w:val="26"/>
          <w:szCs w:val="26"/>
          <w:lang w:val="it-IT"/>
        </w:rPr>
        <w:t>, con peso opera</w:t>
      </w:r>
      <w:r w:rsidR="008B3ED9">
        <w:rPr>
          <w:rFonts w:ascii="Gill Sans MT" w:hAnsi="Gill Sans MT"/>
          <w:bCs/>
          <w:sz w:val="26"/>
          <w:szCs w:val="26"/>
          <w:lang w:val="it-IT"/>
        </w:rPr>
        <w:t>tivo superiore alle 10 tonnellate,</w:t>
      </w:r>
      <w:r w:rsidRPr="00EC3CA0">
        <w:rPr>
          <w:rFonts w:ascii="Gill Sans MT" w:hAnsi="Gill Sans MT"/>
          <w:bCs/>
          <w:sz w:val="26"/>
          <w:szCs w:val="26"/>
          <w:lang w:val="it-IT"/>
        </w:rPr>
        <w:t xml:space="preserve"> conforme alla normativa europea Stage V, senza necessità di additivo DEF, riducendo costi e complessità per i clienti. I modelli VM128D e VM138D sono alimentati dal collaudato motore diesel JCB 448, che eroga una potenza di 97 kW.</w:t>
      </w:r>
    </w:p>
    <w:p w14:paraId="0863682A" w14:textId="30C94177" w:rsidR="00B42DF6" w:rsidRDefault="00B42DF6" w:rsidP="00B42DF6">
      <w:pPr>
        <w:spacing w:after="0" w:line="360" w:lineRule="auto"/>
        <w:jc w:val="right"/>
        <w:rPr>
          <w:rFonts w:ascii="Gill Sans MT" w:hAnsi="Gill Sans MT"/>
          <w:bCs/>
          <w:sz w:val="26"/>
          <w:szCs w:val="26"/>
          <w:lang w:val="it-IT"/>
        </w:rPr>
      </w:pPr>
      <w:r>
        <w:rPr>
          <w:rFonts w:ascii="Gill Sans MT" w:hAnsi="Gill Sans MT"/>
          <w:bCs/>
          <w:sz w:val="26"/>
          <w:szCs w:val="26"/>
          <w:lang w:val="it-IT"/>
        </w:rPr>
        <w:t>Segue…</w:t>
      </w:r>
    </w:p>
    <w:p w14:paraId="626FDFE5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3FCF0646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152381C1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552D7176" w14:textId="78C41340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>
        <w:rPr>
          <w:rFonts w:ascii="Gill Sans MT" w:hAnsi="Gill Sans MT"/>
          <w:bCs/>
          <w:sz w:val="26"/>
          <w:szCs w:val="26"/>
          <w:lang w:val="it-IT"/>
        </w:rPr>
        <w:t>2/…</w:t>
      </w:r>
    </w:p>
    <w:p w14:paraId="79423D0A" w14:textId="04308A11" w:rsidR="00037914" w:rsidRPr="00730F3A" w:rsidRDefault="001E09AB" w:rsidP="00B42DF6">
      <w:pPr>
        <w:spacing w:after="0" w:line="360" w:lineRule="auto"/>
        <w:jc w:val="both"/>
        <w:rPr>
          <w:rFonts w:ascii="Gill Sans MT" w:hAnsi="Gill Sans MT"/>
          <w:sz w:val="26"/>
          <w:szCs w:val="26"/>
          <w:lang w:val="it-IT"/>
        </w:rPr>
      </w:pP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Questi motori ad </w:t>
      </w:r>
      <w:r w:rsidR="000D129B">
        <w:rPr>
          <w:rFonts w:ascii="Gill Sans MT" w:hAnsi="Gill Sans MT"/>
          <w:bCs/>
          <w:sz w:val="26"/>
          <w:szCs w:val="26"/>
          <w:lang w:val="it-IT"/>
        </w:rPr>
        <w:t>elevata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coppia </w:t>
      </w:r>
      <w:r w:rsidR="005D2214">
        <w:rPr>
          <w:rFonts w:ascii="Gill Sans MT" w:hAnsi="Gill Sans MT"/>
          <w:bCs/>
          <w:sz w:val="26"/>
          <w:szCs w:val="26"/>
          <w:lang w:val="it-IT"/>
        </w:rPr>
        <w:t>sono combinati ad un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sistema di trazione a 4 modalità, che </w:t>
      </w:r>
      <w:r w:rsidR="00C72D8D">
        <w:rPr>
          <w:rFonts w:ascii="Gill Sans MT" w:hAnsi="Gill Sans MT"/>
          <w:bCs/>
          <w:sz w:val="26"/>
          <w:szCs w:val="26"/>
          <w:lang w:val="it-IT"/>
        </w:rPr>
        <w:t>può</w:t>
      </w:r>
      <w:r w:rsidR="001C1907">
        <w:rPr>
          <w:rFonts w:ascii="Gill Sans MT" w:hAnsi="Gill Sans MT"/>
          <w:bCs/>
          <w:sz w:val="26"/>
          <w:szCs w:val="26"/>
          <w:lang w:val="it-IT"/>
        </w:rPr>
        <w:t xml:space="preserve"> essere impostato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per lavoro, traslazione,</w:t>
      </w:r>
      <w:r w:rsidR="00C72D8D">
        <w:rPr>
          <w:rFonts w:ascii="Gill Sans MT" w:hAnsi="Gill Sans MT"/>
          <w:bCs/>
          <w:sz w:val="26"/>
          <w:szCs w:val="26"/>
          <w:lang w:val="it-IT"/>
        </w:rPr>
        <w:t xml:space="preserve"> superamento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pendenz</w:t>
      </w:r>
      <w:r w:rsidR="00C72D8D">
        <w:rPr>
          <w:rFonts w:ascii="Gill Sans MT" w:hAnsi="Gill Sans MT"/>
          <w:bCs/>
          <w:sz w:val="26"/>
          <w:szCs w:val="26"/>
          <w:lang w:val="it-IT"/>
        </w:rPr>
        <w:t>e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e </w:t>
      </w:r>
      <w:r w:rsidR="00C72D8D">
        <w:rPr>
          <w:rFonts w:ascii="Gill Sans MT" w:hAnsi="Gill Sans MT"/>
          <w:bCs/>
          <w:sz w:val="26"/>
          <w:szCs w:val="26"/>
          <w:lang w:val="it-IT"/>
        </w:rPr>
        <w:t>pedi di montone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. Sono in grado di superare pendenze fino al 55%. Il tamburo vibrante offre frequenze di 32 Hz e 36 Hz e due ampiezze di vibrazione: 1,8 mm e 0,8 mm. </w:t>
      </w:r>
      <w:r w:rsidR="005967E0">
        <w:rPr>
          <w:rFonts w:ascii="Gill Sans MT" w:hAnsi="Gill Sans MT"/>
          <w:bCs/>
          <w:sz w:val="26"/>
          <w:szCs w:val="26"/>
          <w:lang w:val="it-IT"/>
        </w:rPr>
        <w:t>VM118D e VM128D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utilizzano un sistema vibrante da 256 kN e un carico sul</w:t>
      </w:r>
      <w:r w:rsidR="005967E0">
        <w:rPr>
          <w:rFonts w:ascii="Gill Sans MT" w:hAnsi="Gill Sans MT"/>
          <w:bCs/>
          <w:sz w:val="26"/>
          <w:szCs w:val="26"/>
          <w:lang w:val="it-IT"/>
        </w:rPr>
        <w:t xml:space="preserve"> tamburo</w:t>
      </w:r>
      <w:r w:rsidRPr="001E09AB">
        <w:rPr>
          <w:rFonts w:ascii="Gill Sans MT" w:hAnsi="Gill Sans MT"/>
          <w:bCs/>
          <w:sz w:val="26"/>
          <w:szCs w:val="26"/>
          <w:lang w:val="it-IT"/>
        </w:rPr>
        <w:t xml:space="preserve"> di 6.750 kg, mentre il VM138D, ha un sistema vibrante da 292 kN e un </w:t>
      </w:r>
    </w:p>
    <w:p w14:paraId="33B78D03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0E1C97AA" w14:textId="0E357433" w:rsidR="00167077" w:rsidRPr="00167077" w:rsidRDefault="00167077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Con un tamburo di 28 mm di spessore e anelli di rinforzo da 10 mm, sui modelli VM118D e VM128D, e con un </w:t>
      </w:r>
      <w:r w:rsidR="00E620C0">
        <w:rPr>
          <w:rFonts w:ascii="Gill Sans MT" w:hAnsi="Gill Sans MT"/>
          <w:bCs/>
          <w:sz w:val="26"/>
          <w:szCs w:val="26"/>
          <w:lang w:val="it-IT"/>
        </w:rPr>
        <w:t>tamburo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di 32 mm di spessore e anelli da 10 mm sul modello VM138D, questi tre modelli offrono elevate masse vibranti e la migliore durata della categoria nelle applicazioni più gravose.</w:t>
      </w:r>
    </w:p>
    <w:p w14:paraId="39A08BD7" w14:textId="77777777" w:rsidR="00B42DF6" w:rsidRDefault="00167077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I </w:t>
      </w:r>
      <w:r w:rsidR="00BE097B">
        <w:rPr>
          <w:rFonts w:ascii="Gill Sans MT" w:hAnsi="Gill Sans MT"/>
          <w:bCs/>
          <w:sz w:val="26"/>
          <w:szCs w:val="26"/>
          <w:lang w:val="it-IT"/>
        </w:rPr>
        <w:t>tre modelli di rulli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utilizzano pompe idrauliche meccaniche robuste ed efficienti, che garantiscono un basso consumo di carburante e una lunga durata. Sono disponibili con il sistema INTELLICOMPACTION di JCB e </w:t>
      </w:r>
      <w:r w:rsidR="00751F4B">
        <w:rPr>
          <w:rFonts w:ascii="Gill Sans MT" w:hAnsi="Gill Sans MT"/>
          <w:bCs/>
          <w:sz w:val="26"/>
          <w:szCs w:val="26"/>
          <w:lang w:val="it-IT"/>
        </w:rPr>
        <w:t>sono connessi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tramite </w:t>
      </w:r>
      <w:r w:rsidR="000F2CB6">
        <w:rPr>
          <w:rFonts w:ascii="Gill Sans MT" w:hAnsi="Gill Sans MT"/>
          <w:bCs/>
          <w:sz w:val="26"/>
          <w:szCs w:val="26"/>
          <w:lang w:val="it-IT"/>
        </w:rPr>
        <w:t>il sistema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telematic</w:t>
      </w:r>
      <w:r w:rsidR="000F2CB6">
        <w:rPr>
          <w:rFonts w:ascii="Gill Sans MT" w:hAnsi="Gill Sans MT"/>
          <w:bCs/>
          <w:sz w:val="26"/>
          <w:szCs w:val="26"/>
          <w:lang w:val="it-IT"/>
        </w:rPr>
        <w:t>o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JCB </w:t>
      </w:r>
      <w:proofErr w:type="spellStart"/>
      <w:r w:rsidRPr="00167077">
        <w:rPr>
          <w:rFonts w:ascii="Gill Sans MT" w:hAnsi="Gill Sans MT"/>
          <w:bCs/>
          <w:sz w:val="26"/>
          <w:szCs w:val="26"/>
          <w:lang w:val="it-IT"/>
        </w:rPr>
        <w:t>LiveLink</w:t>
      </w:r>
      <w:proofErr w:type="spellEnd"/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. </w:t>
      </w:r>
    </w:p>
    <w:p w14:paraId="2543EB47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79F30DC6" w14:textId="5F218DA5" w:rsidR="00167077" w:rsidRPr="00167077" w:rsidRDefault="00167077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L'abbonamento a </w:t>
      </w:r>
      <w:proofErr w:type="spellStart"/>
      <w:r w:rsidRPr="00167077">
        <w:rPr>
          <w:rFonts w:ascii="Gill Sans MT" w:hAnsi="Gill Sans MT"/>
          <w:bCs/>
          <w:sz w:val="26"/>
          <w:szCs w:val="26"/>
          <w:lang w:val="it-IT"/>
        </w:rPr>
        <w:t>LiveLink</w:t>
      </w:r>
      <w:proofErr w:type="spellEnd"/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è incluso con la macchina per i primi cinque anni di proprietà.</w:t>
      </w:r>
    </w:p>
    <w:p w14:paraId="7C646DE5" w14:textId="055E71C8" w:rsidR="00167077" w:rsidRPr="00167077" w:rsidRDefault="00167077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Le macchine da 12-15 tonnellate beneficiano di una </w:t>
      </w:r>
      <w:r w:rsidR="00334BC5">
        <w:rPr>
          <w:rFonts w:ascii="Gill Sans MT" w:hAnsi="Gill Sans MT"/>
          <w:bCs/>
          <w:sz w:val="26"/>
          <w:szCs w:val="26"/>
          <w:lang w:val="it-IT"/>
        </w:rPr>
        <w:t xml:space="preserve">moderna 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cabina ROPS/FOPS e di una postazione operatore che vanta le caratteristiche di design ergonomico </w:t>
      </w:r>
      <w:r w:rsidR="00334BC5">
        <w:rPr>
          <w:rFonts w:ascii="Gill Sans MT" w:hAnsi="Gill Sans MT"/>
          <w:bCs/>
          <w:sz w:val="26"/>
          <w:szCs w:val="26"/>
          <w:lang w:val="it-IT"/>
        </w:rPr>
        <w:t>proprie delle macchine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JCB. </w:t>
      </w:r>
      <w:r w:rsidR="007C6BDD">
        <w:rPr>
          <w:rFonts w:ascii="Gill Sans MT" w:hAnsi="Gill Sans MT"/>
          <w:bCs/>
          <w:sz w:val="26"/>
          <w:szCs w:val="26"/>
          <w:lang w:val="it-IT"/>
        </w:rPr>
        <w:t>Superfici vetrate piane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su tutto il perimetro riducono i costi in caso di danni. Il display touchscreen JCB UX da 7”, </w:t>
      </w:r>
      <w:r w:rsidR="001742E1">
        <w:rPr>
          <w:rFonts w:ascii="Gill Sans MT" w:hAnsi="Gill Sans MT"/>
          <w:bCs/>
          <w:sz w:val="26"/>
          <w:szCs w:val="26"/>
          <w:lang w:val="it-IT"/>
        </w:rPr>
        <w:t xml:space="preserve">già in uso su altre macchine della gamma </w:t>
      </w:r>
      <w:r w:rsidR="002C3EB9">
        <w:rPr>
          <w:rFonts w:ascii="Gill Sans MT" w:hAnsi="Gill Sans MT"/>
          <w:bCs/>
          <w:sz w:val="26"/>
          <w:szCs w:val="26"/>
          <w:lang w:val="it-IT"/>
        </w:rPr>
        <w:t>JCB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, fornisce dati in tempo reale su tutte le funzioni della macchina e, in combinazione con un comando </w:t>
      </w:r>
      <w:r w:rsidR="002C3EB9">
        <w:rPr>
          <w:rFonts w:ascii="Gill Sans MT" w:hAnsi="Gill Sans MT"/>
          <w:bCs/>
          <w:sz w:val="26"/>
          <w:szCs w:val="26"/>
          <w:lang w:val="it-IT"/>
        </w:rPr>
        <w:t>a rotella</w:t>
      </w:r>
      <w:r w:rsidRPr="00167077">
        <w:rPr>
          <w:rFonts w:ascii="Gill Sans MT" w:hAnsi="Gill Sans MT"/>
          <w:bCs/>
          <w:sz w:val="26"/>
          <w:szCs w:val="26"/>
          <w:lang w:val="it-IT"/>
        </w:rPr>
        <w:t>, consente un facile accesso a tutti i menu di controllo.</w:t>
      </w:r>
    </w:p>
    <w:p w14:paraId="296A5768" w14:textId="77777777" w:rsidR="00B42DF6" w:rsidRDefault="00B42DF6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</w:p>
    <w:p w14:paraId="46474E5B" w14:textId="39A5D1B1" w:rsidR="00416850" w:rsidRPr="00167077" w:rsidRDefault="00167077" w:rsidP="00B42DF6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  <w:lang w:val="it-IT"/>
        </w:rPr>
      </w:pPr>
      <w:r w:rsidRPr="00167077">
        <w:rPr>
          <w:rFonts w:ascii="Gill Sans MT" w:hAnsi="Gill Sans MT"/>
          <w:bCs/>
          <w:sz w:val="26"/>
          <w:szCs w:val="26"/>
          <w:lang w:val="it-IT"/>
        </w:rPr>
        <w:t>La cabina include luci di lavoro anteriori e posteriori a LED,</w:t>
      </w:r>
      <w:r w:rsidR="00675524">
        <w:rPr>
          <w:rFonts w:ascii="Gill Sans MT" w:hAnsi="Gill Sans MT"/>
          <w:bCs/>
          <w:sz w:val="26"/>
          <w:szCs w:val="26"/>
          <w:lang w:val="it-IT"/>
        </w:rPr>
        <w:t xml:space="preserve"> luci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lampeggianti </w:t>
      </w:r>
      <w:r w:rsidR="00675524">
        <w:rPr>
          <w:rFonts w:ascii="Gill Sans MT" w:hAnsi="Gill Sans MT"/>
          <w:bCs/>
          <w:sz w:val="26"/>
          <w:szCs w:val="26"/>
          <w:lang w:val="it-IT"/>
        </w:rPr>
        <w:t>arancioni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integrat</w:t>
      </w:r>
      <w:r w:rsidR="00675524">
        <w:rPr>
          <w:rFonts w:ascii="Gill Sans MT" w:hAnsi="Gill Sans MT"/>
          <w:bCs/>
          <w:sz w:val="26"/>
          <w:szCs w:val="26"/>
          <w:lang w:val="it-IT"/>
        </w:rPr>
        <w:t>e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nel tetto, vetri </w:t>
      </w:r>
      <w:r w:rsidR="00F556F4">
        <w:rPr>
          <w:rFonts w:ascii="Gill Sans MT" w:hAnsi="Gill Sans MT"/>
          <w:bCs/>
          <w:sz w:val="26"/>
          <w:szCs w:val="26"/>
          <w:lang w:val="it-IT"/>
        </w:rPr>
        <w:t>piani</w:t>
      </w:r>
      <w:r w:rsidRPr="00167077">
        <w:rPr>
          <w:rFonts w:ascii="Gill Sans MT" w:hAnsi="Gill Sans MT"/>
          <w:bCs/>
          <w:sz w:val="26"/>
          <w:szCs w:val="26"/>
          <w:lang w:val="it-IT"/>
        </w:rPr>
        <w:t xml:space="preserve"> per una facile sostituzione e un'unità di climatizzazione e riscaldamento integrata nel tetto della cabina. Un pacchetto di sicurezza opzionale include un kit di illuminazione stradale</w:t>
      </w:r>
      <w:r w:rsidR="00445BC2">
        <w:rPr>
          <w:rFonts w:ascii="Gill Sans MT" w:hAnsi="Gill Sans MT"/>
          <w:bCs/>
          <w:sz w:val="26"/>
          <w:szCs w:val="26"/>
          <w:lang w:val="it-IT"/>
        </w:rPr>
        <w:t xml:space="preserve"> (di serie </w:t>
      </w:r>
      <w:r w:rsidR="008E4430">
        <w:rPr>
          <w:rFonts w:ascii="Gill Sans MT" w:hAnsi="Gill Sans MT"/>
          <w:bCs/>
          <w:sz w:val="26"/>
          <w:szCs w:val="26"/>
          <w:lang w:val="it-IT"/>
        </w:rPr>
        <w:t>dove prevista omologazione stradale)</w:t>
      </w:r>
      <w:r w:rsidRPr="00167077">
        <w:rPr>
          <w:rFonts w:ascii="Gill Sans MT" w:hAnsi="Gill Sans MT"/>
          <w:bCs/>
          <w:sz w:val="26"/>
          <w:szCs w:val="26"/>
          <w:lang w:val="it-IT"/>
        </w:rPr>
        <w:t>, un allarme di retromarcia a rumore bianco e un immobilizzatore.</w:t>
      </w:r>
      <w:r w:rsidR="00416850" w:rsidRPr="00167077">
        <w:rPr>
          <w:rFonts w:ascii="Gill Sans MT" w:hAnsi="Gill Sans MT"/>
          <w:bCs/>
          <w:sz w:val="26"/>
          <w:szCs w:val="26"/>
          <w:lang w:val="it-IT"/>
        </w:rPr>
        <w:t xml:space="preserve"> </w:t>
      </w:r>
    </w:p>
    <w:p w14:paraId="1AC95D2A" w14:textId="77777777" w:rsidR="00B42DF6" w:rsidRDefault="00B42DF6" w:rsidP="00B42DF6">
      <w:pPr>
        <w:spacing w:after="0" w:line="36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57BFC662" w14:textId="77777777" w:rsidR="00B42DF6" w:rsidRDefault="00B42DF6" w:rsidP="00B42DF6">
      <w:pPr>
        <w:spacing w:after="0" w:line="360" w:lineRule="auto"/>
        <w:rPr>
          <w:rFonts w:ascii="Gill Sans MT" w:hAnsi="Gill Sans MT"/>
          <w:b/>
          <w:bCs/>
          <w:sz w:val="26"/>
          <w:szCs w:val="26"/>
          <w:lang w:val="it-IT"/>
        </w:rPr>
      </w:pPr>
    </w:p>
    <w:p w14:paraId="1354013A" w14:textId="3A07C93C" w:rsidR="006D74F3" w:rsidRPr="00B81C28" w:rsidRDefault="00B81C28" w:rsidP="00B42DF6">
      <w:pPr>
        <w:spacing w:after="0" w:line="240" w:lineRule="auto"/>
        <w:rPr>
          <w:rFonts w:ascii="Gill Sans MT" w:hAnsi="Gill Sans MT" w:cs="Gill Sans MT"/>
          <w:color w:val="000000"/>
          <w:sz w:val="26"/>
          <w:szCs w:val="26"/>
          <w:lang w:val="it-IT"/>
        </w:rPr>
      </w:pPr>
      <w:r w:rsidRPr="00B81C28">
        <w:rPr>
          <w:rFonts w:ascii="Gill Sans MT" w:hAnsi="Gill Sans MT"/>
          <w:b/>
          <w:bCs/>
          <w:sz w:val="26"/>
          <w:szCs w:val="26"/>
          <w:lang w:val="it-IT"/>
        </w:rPr>
        <w:t>FINE</w:t>
      </w:r>
      <w:r w:rsidR="00EB1F49" w:rsidRPr="00B81C28">
        <w:rPr>
          <w:rFonts w:ascii="Gill Sans MT" w:hAnsi="Gill Sans MT"/>
          <w:sz w:val="26"/>
          <w:szCs w:val="26"/>
          <w:lang w:val="it-IT"/>
        </w:rPr>
        <w:t xml:space="preserve"> </w:t>
      </w:r>
      <w:r w:rsidR="00EB1F49" w:rsidRPr="00B81C28">
        <w:rPr>
          <w:rFonts w:ascii="Gill Sans MT" w:hAnsi="Gill Sans MT"/>
          <w:sz w:val="26"/>
          <w:szCs w:val="26"/>
          <w:lang w:val="it-IT"/>
        </w:rPr>
        <w:br/>
      </w:r>
      <w:r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Per ulteriori informazioni contatt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a</w:t>
      </w:r>
      <w:r w:rsidR="006D74F3"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: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>Giacomo Galli</w:t>
      </w:r>
      <w:r w:rsidR="006D74F3"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, JCB </w:t>
      </w:r>
      <w:r>
        <w:rPr>
          <w:rFonts w:ascii="Gill Sans MT" w:hAnsi="Gill Sans MT" w:cs="Gill Sans MT"/>
          <w:color w:val="000000"/>
          <w:sz w:val="26"/>
          <w:szCs w:val="26"/>
          <w:lang w:val="it-IT"/>
        </w:rPr>
        <w:t xml:space="preserve">Italy </w:t>
      </w:r>
      <w:r w:rsidR="006D74F3" w:rsidRPr="00B81C28">
        <w:rPr>
          <w:rFonts w:ascii="Gill Sans MT" w:hAnsi="Gill Sans MT" w:cs="Gill Sans MT"/>
          <w:color w:val="000000"/>
          <w:sz w:val="26"/>
          <w:szCs w:val="26"/>
          <w:lang w:val="it-IT"/>
        </w:rPr>
        <w:t>Press Office</w:t>
      </w:r>
    </w:p>
    <w:p w14:paraId="5E9CF486" w14:textId="276A607B" w:rsidR="001948B0" w:rsidRPr="002268C4" w:rsidRDefault="006D74F3" w:rsidP="00B42DF6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</w:t>
      </w:r>
      <w:r w:rsidR="00B81C28">
        <w:rPr>
          <w:rFonts w:ascii="Gill Sans MT" w:hAnsi="Gill Sans MT" w:cs="Gill Sans MT"/>
          <w:color w:val="000000"/>
          <w:sz w:val="26"/>
          <w:szCs w:val="26"/>
          <w:lang w:val="de-DE"/>
        </w:rPr>
        <w:t>333 3701412</w:t>
      </w: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 </w:t>
      </w:r>
      <w:proofErr w:type="spellStart"/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>E-mail</w:t>
      </w:r>
      <w:proofErr w:type="spellEnd"/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: </w:t>
      </w:r>
      <w:hyperlink r:id="rId6" w:history="1">
        <w:r w:rsidR="00B81C28"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giacomo.galli@sillabariopress.it</w:t>
        </w:r>
      </w:hyperlink>
      <w:r w:rsidR="00B81C28"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="00B81C28" w:rsidRPr="00FF6228">
          <w:rPr>
            <w:rStyle w:val="Collegamentoipertestuale"/>
            <w:rFonts w:ascii="Gill Sans MT" w:hAnsi="Gill Sans MT" w:cs="Gill Sans MT"/>
            <w:sz w:val="26"/>
            <w:szCs w:val="26"/>
            <w:lang w:val="de-DE"/>
          </w:rPr>
          <w:t>www.jcb.com</w:t>
        </w:r>
      </w:hyperlink>
    </w:p>
    <w:sectPr w:rsidR="001948B0" w:rsidRPr="002268C4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123E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0811"/>
    <w:rsid w:val="000C19D3"/>
    <w:rsid w:val="000D129B"/>
    <w:rsid w:val="000D4319"/>
    <w:rsid w:val="000F2CB6"/>
    <w:rsid w:val="00130D7A"/>
    <w:rsid w:val="00137CBE"/>
    <w:rsid w:val="0014147E"/>
    <w:rsid w:val="00145593"/>
    <w:rsid w:val="001565B6"/>
    <w:rsid w:val="00161760"/>
    <w:rsid w:val="00167077"/>
    <w:rsid w:val="001678DD"/>
    <w:rsid w:val="001742BE"/>
    <w:rsid w:val="001742E1"/>
    <w:rsid w:val="001910F4"/>
    <w:rsid w:val="00192916"/>
    <w:rsid w:val="001948B0"/>
    <w:rsid w:val="001A6197"/>
    <w:rsid w:val="001B247C"/>
    <w:rsid w:val="001B7F38"/>
    <w:rsid w:val="001C1907"/>
    <w:rsid w:val="001C21B9"/>
    <w:rsid w:val="001D3064"/>
    <w:rsid w:val="001E05FF"/>
    <w:rsid w:val="001E09AB"/>
    <w:rsid w:val="001E5BBA"/>
    <w:rsid w:val="00202E29"/>
    <w:rsid w:val="0021160F"/>
    <w:rsid w:val="00224802"/>
    <w:rsid w:val="00224E93"/>
    <w:rsid w:val="002267F6"/>
    <w:rsid w:val="002268C4"/>
    <w:rsid w:val="00280552"/>
    <w:rsid w:val="00285118"/>
    <w:rsid w:val="00290CF6"/>
    <w:rsid w:val="002C3EB9"/>
    <w:rsid w:val="002D59DE"/>
    <w:rsid w:val="002E1FC4"/>
    <w:rsid w:val="002F7738"/>
    <w:rsid w:val="00310144"/>
    <w:rsid w:val="003323F8"/>
    <w:rsid w:val="00334BC5"/>
    <w:rsid w:val="00365CAB"/>
    <w:rsid w:val="00372FD5"/>
    <w:rsid w:val="003820ED"/>
    <w:rsid w:val="00392C22"/>
    <w:rsid w:val="003A086A"/>
    <w:rsid w:val="003A3447"/>
    <w:rsid w:val="003A7560"/>
    <w:rsid w:val="003A7C9C"/>
    <w:rsid w:val="003B5777"/>
    <w:rsid w:val="003C001A"/>
    <w:rsid w:val="003D40D0"/>
    <w:rsid w:val="003E1C5D"/>
    <w:rsid w:val="003E495F"/>
    <w:rsid w:val="003E65E0"/>
    <w:rsid w:val="003F67BE"/>
    <w:rsid w:val="0040368C"/>
    <w:rsid w:val="00405738"/>
    <w:rsid w:val="00416850"/>
    <w:rsid w:val="004173AA"/>
    <w:rsid w:val="00445A6B"/>
    <w:rsid w:val="00445BC2"/>
    <w:rsid w:val="00461B5C"/>
    <w:rsid w:val="00462DB2"/>
    <w:rsid w:val="00470F22"/>
    <w:rsid w:val="00474DB8"/>
    <w:rsid w:val="004A057A"/>
    <w:rsid w:val="004A5C4F"/>
    <w:rsid w:val="004B1D98"/>
    <w:rsid w:val="004B231D"/>
    <w:rsid w:val="004C4C1B"/>
    <w:rsid w:val="004C540B"/>
    <w:rsid w:val="004E5158"/>
    <w:rsid w:val="004F38A6"/>
    <w:rsid w:val="00505B9A"/>
    <w:rsid w:val="00535799"/>
    <w:rsid w:val="005528B9"/>
    <w:rsid w:val="00595065"/>
    <w:rsid w:val="005967E0"/>
    <w:rsid w:val="005A4E81"/>
    <w:rsid w:val="005A6928"/>
    <w:rsid w:val="005B655B"/>
    <w:rsid w:val="005C6C9B"/>
    <w:rsid w:val="005D2214"/>
    <w:rsid w:val="005E5FEC"/>
    <w:rsid w:val="0061588B"/>
    <w:rsid w:val="00621440"/>
    <w:rsid w:val="00622678"/>
    <w:rsid w:val="006309BA"/>
    <w:rsid w:val="0063376F"/>
    <w:rsid w:val="0065058C"/>
    <w:rsid w:val="00650DF5"/>
    <w:rsid w:val="00652B5D"/>
    <w:rsid w:val="00655A31"/>
    <w:rsid w:val="006615AE"/>
    <w:rsid w:val="00675524"/>
    <w:rsid w:val="00675BC3"/>
    <w:rsid w:val="0069202A"/>
    <w:rsid w:val="00694E19"/>
    <w:rsid w:val="006A225C"/>
    <w:rsid w:val="006A4B80"/>
    <w:rsid w:val="006D4FD7"/>
    <w:rsid w:val="006D74F3"/>
    <w:rsid w:val="006E051E"/>
    <w:rsid w:val="006E35E8"/>
    <w:rsid w:val="006E3C55"/>
    <w:rsid w:val="006E78F3"/>
    <w:rsid w:val="0070023C"/>
    <w:rsid w:val="0070303E"/>
    <w:rsid w:val="007204BF"/>
    <w:rsid w:val="00730F3A"/>
    <w:rsid w:val="00751F4B"/>
    <w:rsid w:val="00752C86"/>
    <w:rsid w:val="00766631"/>
    <w:rsid w:val="0078055D"/>
    <w:rsid w:val="007A46C7"/>
    <w:rsid w:val="007A7921"/>
    <w:rsid w:val="007C6745"/>
    <w:rsid w:val="007C6BDD"/>
    <w:rsid w:val="007D14EB"/>
    <w:rsid w:val="007D6AC7"/>
    <w:rsid w:val="007F4C3F"/>
    <w:rsid w:val="0081706A"/>
    <w:rsid w:val="00824E22"/>
    <w:rsid w:val="00830EC9"/>
    <w:rsid w:val="0083506A"/>
    <w:rsid w:val="00836A5F"/>
    <w:rsid w:val="008459D0"/>
    <w:rsid w:val="0085116A"/>
    <w:rsid w:val="008A4F63"/>
    <w:rsid w:val="008B3ED9"/>
    <w:rsid w:val="008D2D93"/>
    <w:rsid w:val="008D3A52"/>
    <w:rsid w:val="008D6DA7"/>
    <w:rsid w:val="008E4430"/>
    <w:rsid w:val="008E7380"/>
    <w:rsid w:val="008F108C"/>
    <w:rsid w:val="00901EB1"/>
    <w:rsid w:val="0091532A"/>
    <w:rsid w:val="0093047A"/>
    <w:rsid w:val="00963FE8"/>
    <w:rsid w:val="009707E1"/>
    <w:rsid w:val="0097201E"/>
    <w:rsid w:val="009720AC"/>
    <w:rsid w:val="00983C4A"/>
    <w:rsid w:val="00984DE1"/>
    <w:rsid w:val="009973B3"/>
    <w:rsid w:val="009A7F74"/>
    <w:rsid w:val="009C0CAB"/>
    <w:rsid w:val="009C400D"/>
    <w:rsid w:val="009D7FEE"/>
    <w:rsid w:val="009F6485"/>
    <w:rsid w:val="00A0568B"/>
    <w:rsid w:val="00A14305"/>
    <w:rsid w:val="00A178B9"/>
    <w:rsid w:val="00A25A57"/>
    <w:rsid w:val="00A26188"/>
    <w:rsid w:val="00A410C3"/>
    <w:rsid w:val="00A4296B"/>
    <w:rsid w:val="00A434B9"/>
    <w:rsid w:val="00A565FD"/>
    <w:rsid w:val="00A61C52"/>
    <w:rsid w:val="00AA43F1"/>
    <w:rsid w:val="00AD079D"/>
    <w:rsid w:val="00AD4D89"/>
    <w:rsid w:val="00B001AA"/>
    <w:rsid w:val="00B342C4"/>
    <w:rsid w:val="00B406C5"/>
    <w:rsid w:val="00B40868"/>
    <w:rsid w:val="00B42DF6"/>
    <w:rsid w:val="00B44A9B"/>
    <w:rsid w:val="00B62BF5"/>
    <w:rsid w:val="00B66576"/>
    <w:rsid w:val="00B81C28"/>
    <w:rsid w:val="00B830F9"/>
    <w:rsid w:val="00B86C27"/>
    <w:rsid w:val="00BA7550"/>
    <w:rsid w:val="00BB561C"/>
    <w:rsid w:val="00BD40A9"/>
    <w:rsid w:val="00BD669A"/>
    <w:rsid w:val="00BE097B"/>
    <w:rsid w:val="00BE707E"/>
    <w:rsid w:val="00BF72B2"/>
    <w:rsid w:val="00C20EC8"/>
    <w:rsid w:val="00C36A35"/>
    <w:rsid w:val="00C64A88"/>
    <w:rsid w:val="00C719B8"/>
    <w:rsid w:val="00C72D8D"/>
    <w:rsid w:val="00C75CC9"/>
    <w:rsid w:val="00CA0532"/>
    <w:rsid w:val="00CC7A04"/>
    <w:rsid w:val="00CD3FE8"/>
    <w:rsid w:val="00CF5E14"/>
    <w:rsid w:val="00D0215E"/>
    <w:rsid w:val="00D15355"/>
    <w:rsid w:val="00D16FAD"/>
    <w:rsid w:val="00D227EA"/>
    <w:rsid w:val="00D24E79"/>
    <w:rsid w:val="00D3018B"/>
    <w:rsid w:val="00D30B6F"/>
    <w:rsid w:val="00D30D77"/>
    <w:rsid w:val="00D31D89"/>
    <w:rsid w:val="00D45FB0"/>
    <w:rsid w:val="00D57D72"/>
    <w:rsid w:val="00D60433"/>
    <w:rsid w:val="00D634E3"/>
    <w:rsid w:val="00D63EB6"/>
    <w:rsid w:val="00DA14A7"/>
    <w:rsid w:val="00DA2DFA"/>
    <w:rsid w:val="00DB3302"/>
    <w:rsid w:val="00DB6BA4"/>
    <w:rsid w:val="00DB6EF2"/>
    <w:rsid w:val="00DC3BD7"/>
    <w:rsid w:val="00DE400A"/>
    <w:rsid w:val="00DE74BA"/>
    <w:rsid w:val="00DF1E34"/>
    <w:rsid w:val="00DF7928"/>
    <w:rsid w:val="00E11A76"/>
    <w:rsid w:val="00E41654"/>
    <w:rsid w:val="00E620C0"/>
    <w:rsid w:val="00E6560F"/>
    <w:rsid w:val="00E720E7"/>
    <w:rsid w:val="00E736C0"/>
    <w:rsid w:val="00E90B99"/>
    <w:rsid w:val="00EA0661"/>
    <w:rsid w:val="00EA1338"/>
    <w:rsid w:val="00EA31C2"/>
    <w:rsid w:val="00EA6DE9"/>
    <w:rsid w:val="00EB07AD"/>
    <w:rsid w:val="00EB14E5"/>
    <w:rsid w:val="00EB1F49"/>
    <w:rsid w:val="00EC3CA0"/>
    <w:rsid w:val="00EC62CE"/>
    <w:rsid w:val="00EF4416"/>
    <w:rsid w:val="00EF4502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50610"/>
    <w:rsid w:val="00F556F4"/>
    <w:rsid w:val="00F85785"/>
    <w:rsid w:val="00FA294A"/>
    <w:rsid w:val="00FA5F14"/>
    <w:rsid w:val="00FB3DE8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1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48</cp:revision>
  <cp:lastPrinted>2017-01-06T11:32:00Z</cp:lastPrinted>
  <dcterms:created xsi:type="dcterms:W3CDTF">2026-04-02T12:42:00Z</dcterms:created>
  <dcterms:modified xsi:type="dcterms:W3CDTF">2026-05-03T16:41:00Z</dcterms:modified>
</cp:coreProperties>
</file>