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7D99DC13"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970805">
        <w:rPr>
          <w:rFonts w:ascii="Gill Sans MT" w:hAnsi="Gill Sans MT"/>
          <w:b/>
          <w:sz w:val="26"/>
          <w:szCs w:val="26"/>
        </w:rPr>
        <w:t>5341</w:t>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970805">
        <w:rPr>
          <w:rFonts w:ascii="Gill Sans MT" w:hAnsi="Gill Sans MT"/>
          <w:b/>
          <w:bCs/>
          <w:sz w:val="26"/>
          <w:szCs w:val="26"/>
        </w:rPr>
        <w:t>May</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551F93A1" w14:textId="77777777" w:rsidR="003D7984" w:rsidRDefault="00B026B8" w:rsidP="00010CB6">
      <w:pPr>
        <w:spacing w:after="0" w:line="360" w:lineRule="auto"/>
        <w:rPr>
          <w:rFonts w:ascii="Gill Sans MT" w:hAnsi="Gill Sans MT"/>
          <w:b/>
          <w:sz w:val="26"/>
          <w:szCs w:val="26"/>
        </w:rPr>
      </w:pPr>
      <w:r>
        <w:rPr>
          <w:rFonts w:ascii="Gill Sans MT" w:hAnsi="Gill Sans MT"/>
          <w:b/>
          <w:sz w:val="26"/>
          <w:szCs w:val="26"/>
        </w:rPr>
        <w:t xml:space="preserve">JCB </w:t>
      </w:r>
      <w:r w:rsidR="003D7984">
        <w:rPr>
          <w:rFonts w:ascii="Gill Sans MT" w:hAnsi="Gill Sans MT"/>
          <w:b/>
          <w:sz w:val="26"/>
          <w:szCs w:val="26"/>
        </w:rPr>
        <w:t xml:space="preserve">PREVIEWS NEW </w:t>
      </w:r>
      <w:r w:rsidR="00FA29E8">
        <w:rPr>
          <w:rFonts w:ascii="Gill Sans MT" w:hAnsi="Gill Sans MT"/>
          <w:b/>
          <w:sz w:val="26"/>
          <w:szCs w:val="26"/>
        </w:rPr>
        <w:t xml:space="preserve">ARTICULATED TRUCK WITH 715 </w:t>
      </w:r>
      <w:r w:rsidR="003D7984">
        <w:rPr>
          <w:rFonts w:ascii="Gill Sans MT" w:hAnsi="Gill Sans MT"/>
          <w:b/>
          <w:sz w:val="26"/>
          <w:szCs w:val="26"/>
        </w:rPr>
        <w:t>MODEL UNVEILING</w:t>
      </w:r>
    </w:p>
    <w:p w14:paraId="78F51831" w14:textId="77777777" w:rsidR="00B026B8" w:rsidRPr="00E951FF" w:rsidRDefault="00B026B8" w:rsidP="00010CB6">
      <w:pPr>
        <w:spacing w:after="0" w:line="360" w:lineRule="auto"/>
        <w:jc w:val="both"/>
        <w:rPr>
          <w:rFonts w:ascii="Gill Sans MT" w:hAnsi="Gill Sans MT"/>
          <w:sz w:val="16"/>
          <w:szCs w:val="16"/>
        </w:rPr>
      </w:pPr>
    </w:p>
    <w:p w14:paraId="6DAE0DC1" w14:textId="5C6146EE" w:rsidR="00B026B8" w:rsidRDefault="00B026B8" w:rsidP="00010CB6">
      <w:pPr>
        <w:spacing w:line="360" w:lineRule="auto"/>
      </w:pPr>
      <w:r>
        <w:rPr>
          <w:rFonts w:ascii="Gill Sans MT" w:hAnsi="Gill Sans MT"/>
          <w:sz w:val="26"/>
        </w:rPr>
        <w:t xml:space="preserve">JCB is </w:t>
      </w:r>
      <w:r w:rsidR="00010CB6">
        <w:rPr>
          <w:rFonts w:ascii="Gill Sans MT" w:hAnsi="Gill Sans MT"/>
          <w:sz w:val="26"/>
        </w:rPr>
        <w:t xml:space="preserve">previewing </w:t>
      </w:r>
      <w:r>
        <w:rPr>
          <w:rFonts w:ascii="Gill Sans MT" w:hAnsi="Gill Sans MT"/>
          <w:sz w:val="26"/>
        </w:rPr>
        <w:t>the 715 articulated dump truck (ADT)</w:t>
      </w:r>
      <w:r w:rsidR="00010CB6">
        <w:rPr>
          <w:rFonts w:ascii="Gill Sans MT" w:hAnsi="Gill Sans MT"/>
          <w:sz w:val="26"/>
        </w:rPr>
        <w:t xml:space="preserve"> </w:t>
      </w:r>
      <w:r w:rsidR="001921BB">
        <w:rPr>
          <w:rFonts w:ascii="Gill Sans MT" w:hAnsi="Gill Sans MT"/>
          <w:sz w:val="26"/>
        </w:rPr>
        <w:t xml:space="preserve">- </w:t>
      </w:r>
      <w:r>
        <w:rPr>
          <w:rFonts w:ascii="Gill Sans MT" w:hAnsi="Gill Sans MT"/>
          <w:sz w:val="26"/>
        </w:rPr>
        <w:t xml:space="preserve"> a 9.3-tonne, two-axle truck that takes off-road hauling </w:t>
      </w:r>
      <w:r w:rsidRPr="001921BB">
        <w:rPr>
          <w:rFonts w:ascii="Gill Sans MT" w:hAnsi="Gill Sans MT"/>
          <w:sz w:val="26"/>
        </w:rPr>
        <w:t xml:space="preserve">capabilities to </w:t>
      </w:r>
      <w:r>
        <w:rPr>
          <w:rFonts w:ascii="Gill Sans MT" w:hAnsi="Gill Sans MT"/>
          <w:sz w:val="26"/>
        </w:rPr>
        <w:t>a new level.</w:t>
      </w:r>
    </w:p>
    <w:p w14:paraId="49528BFD" w14:textId="77777777" w:rsidR="00B026B8" w:rsidRDefault="00B026B8" w:rsidP="00010CB6">
      <w:pPr>
        <w:spacing w:after="120" w:line="360" w:lineRule="auto"/>
        <w:jc w:val="both"/>
        <w:rPr>
          <w:rFonts w:ascii="Gill Sans MT" w:hAnsi="Gill Sans MT"/>
          <w:sz w:val="26"/>
          <w:szCs w:val="26"/>
        </w:rPr>
      </w:pPr>
      <w:r>
        <w:rPr>
          <w:rFonts w:ascii="Gill Sans MT" w:hAnsi="Gill Sans MT"/>
          <w:sz w:val="26"/>
          <w:szCs w:val="26"/>
        </w:rPr>
        <w:t>Key features include:</w:t>
      </w:r>
    </w:p>
    <w:p w14:paraId="7ED151E2" w14:textId="29C3A198" w:rsidR="00B026B8" w:rsidRPr="001921BB" w:rsidRDefault="00FA29E8" w:rsidP="00010CB6">
      <w:pPr>
        <w:pStyle w:val="ListParagraph"/>
        <w:numPr>
          <w:ilvl w:val="0"/>
          <w:numId w:val="5"/>
        </w:numPr>
        <w:spacing w:after="120" w:line="360" w:lineRule="auto"/>
        <w:rPr>
          <w:rFonts w:ascii="Gill Sans MT" w:hAnsi="Gill Sans MT"/>
          <w:sz w:val="26"/>
          <w:szCs w:val="26"/>
        </w:rPr>
      </w:pPr>
      <w:r w:rsidRPr="001921BB">
        <w:rPr>
          <w:rFonts w:ascii="Gill Sans MT" w:hAnsi="Gill Sans MT"/>
          <w:sz w:val="26"/>
          <w:szCs w:val="26"/>
        </w:rPr>
        <w:t>A 7.1m</w:t>
      </w:r>
      <w:r w:rsidRPr="001921BB">
        <w:rPr>
          <w:rFonts w:ascii="Gill Sans MT" w:hAnsi="Gill Sans MT"/>
          <w:sz w:val="26"/>
          <w:szCs w:val="26"/>
          <w:vertAlign w:val="superscript"/>
        </w:rPr>
        <w:t>3</w:t>
      </w:r>
      <w:r w:rsidRPr="001921BB">
        <w:rPr>
          <w:rFonts w:ascii="Gill Sans MT" w:hAnsi="Gill Sans MT"/>
          <w:sz w:val="26"/>
          <w:szCs w:val="26"/>
        </w:rPr>
        <w:t xml:space="preserve"> body capacity with a 12,750kg payload</w:t>
      </w:r>
    </w:p>
    <w:p w14:paraId="3F3F374C" w14:textId="2013EA35" w:rsidR="00B026B8" w:rsidRPr="001921BB" w:rsidRDefault="00FA29E8" w:rsidP="00010CB6">
      <w:pPr>
        <w:pStyle w:val="ListParagraph"/>
        <w:numPr>
          <w:ilvl w:val="0"/>
          <w:numId w:val="5"/>
        </w:numPr>
        <w:spacing w:line="360" w:lineRule="auto"/>
      </w:pPr>
      <w:r w:rsidRPr="001921BB">
        <w:rPr>
          <w:rFonts w:ascii="Gill Sans MT" w:hAnsi="Gill Sans MT"/>
          <w:sz w:val="26"/>
        </w:rPr>
        <w:t>Proven 129kW (173hp) Stage V JCB diesel engine</w:t>
      </w:r>
    </w:p>
    <w:p w14:paraId="77394389" w14:textId="41571688" w:rsidR="00B026B8" w:rsidRPr="001921BB" w:rsidRDefault="00FA29E8" w:rsidP="00010CB6">
      <w:pPr>
        <w:pStyle w:val="ListParagraph"/>
        <w:numPr>
          <w:ilvl w:val="0"/>
          <w:numId w:val="5"/>
        </w:numPr>
        <w:spacing w:line="360" w:lineRule="auto"/>
      </w:pPr>
      <w:r w:rsidRPr="001921BB">
        <w:rPr>
          <w:rFonts w:ascii="Gill Sans MT" w:hAnsi="Gill Sans MT"/>
          <w:sz w:val="26"/>
        </w:rPr>
        <w:t xml:space="preserve">690Nm torque @ </w:t>
      </w:r>
      <w:r w:rsidR="00833A19">
        <w:rPr>
          <w:rFonts w:ascii="Gill Sans MT" w:hAnsi="Gill Sans MT"/>
          <w:sz w:val="26"/>
        </w:rPr>
        <w:t>1,500</w:t>
      </w:r>
      <w:r w:rsidRPr="001921BB">
        <w:rPr>
          <w:rFonts w:ascii="Gill Sans MT" w:hAnsi="Gill Sans MT"/>
          <w:sz w:val="26"/>
        </w:rPr>
        <w:t>rpm for maximum fuel efficiency</w:t>
      </w:r>
    </w:p>
    <w:p w14:paraId="6AE0D24F" w14:textId="085FB8FF" w:rsidR="00B026B8" w:rsidRPr="001921BB" w:rsidRDefault="00FA29E8" w:rsidP="00010CB6">
      <w:pPr>
        <w:pStyle w:val="ListParagraph"/>
        <w:numPr>
          <w:ilvl w:val="0"/>
          <w:numId w:val="5"/>
        </w:numPr>
        <w:spacing w:line="360" w:lineRule="auto"/>
      </w:pPr>
      <w:r w:rsidRPr="001921BB">
        <w:rPr>
          <w:rFonts w:ascii="Gill Sans MT" w:hAnsi="Gill Sans MT"/>
          <w:sz w:val="26"/>
        </w:rPr>
        <w:t>JCB 8-speed auto powershift transmission with active torque lock delivering 40kph</w:t>
      </w:r>
    </w:p>
    <w:p w14:paraId="13680BE6" w14:textId="264FEA63" w:rsidR="00FA29E8" w:rsidRPr="001921BB" w:rsidRDefault="00FA29E8" w:rsidP="00010CB6">
      <w:pPr>
        <w:pStyle w:val="ListParagraph"/>
        <w:numPr>
          <w:ilvl w:val="0"/>
          <w:numId w:val="5"/>
        </w:numPr>
        <w:spacing w:line="360" w:lineRule="auto"/>
      </w:pPr>
      <w:r w:rsidRPr="001921BB">
        <w:rPr>
          <w:rFonts w:ascii="Gill Sans MT" w:hAnsi="Gill Sans MT"/>
          <w:sz w:val="26"/>
        </w:rPr>
        <w:t>Next Generation JCB command plus cab with JCB UX display</w:t>
      </w:r>
    </w:p>
    <w:p w14:paraId="31524BAC" w14:textId="73227F8C" w:rsidR="00B026B8" w:rsidRDefault="00114826" w:rsidP="00010CB6">
      <w:pPr>
        <w:spacing w:after="0" w:line="360" w:lineRule="auto"/>
        <w:jc w:val="both"/>
        <w:rPr>
          <w:rFonts w:ascii="Gill Sans MT" w:hAnsi="Gill Sans MT"/>
          <w:b/>
          <w:sz w:val="26"/>
          <w:szCs w:val="26"/>
        </w:rPr>
      </w:pPr>
      <w:r>
        <w:rPr>
          <w:rFonts w:ascii="Gill Sans MT" w:hAnsi="Gill Sans MT"/>
          <w:b/>
          <w:sz w:val="26"/>
          <w:szCs w:val="26"/>
        </w:rPr>
        <w:t xml:space="preserve">Access </w:t>
      </w:r>
      <w:r w:rsidR="004C0FDE">
        <w:rPr>
          <w:rFonts w:ascii="Gill Sans MT" w:hAnsi="Gill Sans MT"/>
          <w:b/>
          <w:sz w:val="26"/>
          <w:szCs w:val="26"/>
        </w:rPr>
        <w:t>all areas</w:t>
      </w:r>
    </w:p>
    <w:p w14:paraId="7B648CA3" w14:textId="0D841C6B" w:rsidR="00114826" w:rsidRDefault="004C0FDE" w:rsidP="00010CB6">
      <w:pPr>
        <w:spacing w:line="360" w:lineRule="auto"/>
      </w:pPr>
      <w:r>
        <w:rPr>
          <w:rFonts w:ascii="Gill Sans MT" w:hAnsi="Gill Sans MT"/>
          <w:sz w:val="26"/>
        </w:rPr>
        <w:t xml:space="preserve">The </w:t>
      </w:r>
      <w:r w:rsidR="00114826">
        <w:rPr>
          <w:rFonts w:ascii="Gill Sans MT" w:hAnsi="Gill Sans MT"/>
          <w:sz w:val="26"/>
        </w:rPr>
        <w:t>715</w:t>
      </w:r>
      <w:r>
        <w:rPr>
          <w:rFonts w:ascii="Gill Sans MT" w:hAnsi="Gill Sans MT"/>
          <w:sz w:val="26"/>
        </w:rPr>
        <w:t xml:space="preserve"> is</w:t>
      </w:r>
      <w:r w:rsidR="00114826">
        <w:rPr>
          <w:rFonts w:ascii="Gill Sans MT" w:hAnsi="Gill Sans MT"/>
          <w:sz w:val="26"/>
        </w:rPr>
        <w:t xml:space="preserve"> a two-axle machine that will provide the perfect hauling partner for many of the company’s wheeled and crawler excavating and loading machines. Offered with a range of tyre options, to suit </w:t>
      </w:r>
      <w:r w:rsidR="00114826" w:rsidRPr="001921BB">
        <w:rPr>
          <w:rFonts w:ascii="Gill Sans MT" w:hAnsi="Gill Sans MT"/>
          <w:sz w:val="26"/>
        </w:rPr>
        <w:t xml:space="preserve">any </w:t>
      </w:r>
      <w:r w:rsidR="00114826">
        <w:rPr>
          <w:rFonts w:ascii="Gill Sans MT" w:hAnsi="Gill Sans MT"/>
          <w:sz w:val="26"/>
        </w:rPr>
        <w:t xml:space="preserve">terrain and working conditions, the 715 tips the scales at 9,320kg. With a Hardox 450 reinforced steel </w:t>
      </w:r>
      <w:r w:rsidR="00114826" w:rsidRPr="001921BB">
        <w:rPr>
          <w:rFonts w:ascii="Gill Sans MT" w:hAnsi="Gill Sans MT"/>
          <w:sz w:val="26"/>
        </w:rPr>
        <w:t xml:space="preserve">bottom as standard, </w:t>
      </w:r>
      <w:r w:rsidR="00114826">
        <w:rPr>
          <w:rFonts w:ascii="Gill Sans MT" w:hAnsi="Gill Sans MT"/>
          <w:sz w:val="26"/>
        </w:rPr>
        <w:t>the dump body has a heaped capacity of 7.1m</w:t>
      </w:r>
      <w:r w:rsidR="00A1687A" w:rsidRPr="001921BB">
        <w:rPr>
          <w:rFonts w:ascii="Gill Sans MT" w:hAnsi="Gill Sans MT"/>
          <w:sz w:val="26"/>
          <w:szCs w:val="26"/>
          <w:vertAlign w:val="superscript"/>
        </w:rPr>
        <w:t>3</w:t>
      </w:r>
      <w:r w:rsidR="00114826">
        <w:rPr>
          <w:rFonts w:ascii="Gill Sans MT" w:hAnsi="Gill Sans MT"/>
          <w:sz w:val="26"/>
        </w:rPr>
        <w:t>, delivering a payload of 12,750kg.</w:t>
      </w:r>
    </w:p>
    <w:p w14:paraId="730AE802" w14:textId="4B78E952" w:rsidR="00114826" w:rsidRPr="00010CB6" w:rsidRDefault="00114826" w:rsidP="00010CB6">
      <w:pPr>
        <w:spacing w:line="360" w:lineRule="auto"/>
      </w:pPr>
      <w:r w:rsidRPr="00010CB6">
        <w:rPr>
          <w:rFonts w:ascii="Gill Sans MT" w:hAnsi="Gill Sans MT"/>
          <w:sz w:val="26"/>
        </w:rPr>
        <w:t xml:space="preserve">The truck is powered by a proven JCB 448 Stage V diesel engine, delivering 129kW (173hp). This drives through a JCB 8-speed auto powershift transmission with active torque lock. This eliminates torque converter losses, enabling direct drive for maximum traction on the steepest of slopes. JCB has opted for heavy duty ZF axles with </w:t>
      </w:r>
      <w:r w:rsidR="00010CB6" w:rsidRPr="00010CB6">
        <w:rPr>
          <w:rFonts w:ascii="Gill Sans MT" w:hAnsi="Gill Sans MT"/>
          <w:sz w:val="26"/>
        </w:rPr>
        <w:t>differential l</w:t>
      </w:r>
      <w:r w:rsidRPr="00010CB6">
        <w:rPr>
          <w:rFonts w:ascii="Gill Sans MT" w:hAnsi="Gill Sans MT"/>
          <w:sz w:val="26"/>
        </w:rPr>
        <w:t xml:space="preserve">ock to transmit the 690Nm of engine torque to the ground through the stickiest of mud. The compact ADT boasts a maximum travel speed of up to 40kph, enabling fast efficient loading cycles when productivity is key. </w:t>
      </w:r>
    </w:p>
    <w:p w14:paraId="64464779" w14:textId="4360FA01" w:rsidR="00B2674D" w:rsidRDefault="00B2674D" w:rsidP="00010CB6">
      <w:pPr>
        <w:spacing w:line="360" w:lineRule="auto"/>
      </w:pPr>
      <w:r w:rsidRPr="00010CB6">
        <w:rPr>
          <w:rFonts w:ascii="Gill Sans MT" w:hAnsi="Gill Sans MT"/>
          <w:sz w:val="26"/>
        </w:rPr>
        <w:t xml:space="preserve">The machine boasts the latest generation of </w:t>
      </w:r>
      <w:r w:rsidR="00010CB6" w:rsidRPr="00010CB6">
        <w:rPr>
          <w:rFonts w:ascii="Gill Sans MT" w:hAnsi="Gill Sans MT"/>
          <w:sz w:val="26"/>
        </w:rPr>
        <w:t xml:space="preserve">Command Plus </w:t>
      </w:r>
      <w:r w:rsidRPr="00010CB6">
        <w:rPr>
          <w:rFonts w:ascii="Gill Sans MT" w:hAnsi="Gill Sans MT"/>
          <w:sz w:val="26"/>
        </w:rPr>
        <w:t xml:space="preserve">cab with a ROPS/FOPS approval as standard. The central drive position, that delivers optimum visibility in all directions. LED lighting, wide angle mirrors and a rear-view camera as standard ensure </w:t>
      </w:r>
      <w:r>
        <w:rPr>
          <w:rFonts w:ascii="Gill Sans MT" w:hAnsi="Gill Sans MT"/>
          <w:sz w:val="26"/>
        </w:rPr>
        <w:t>that the operator is always fully aware of other equipment and personnel on site.</w:t>
      </w:r>
    </w:p>
    <w:p w14:paraId="0E6A6A36" w14:textId="77777777" w:rsidR="00B2674D" w:rsidRDefault="00B2674D" w:rsidP="00010CB6">
      <w:pPr>
        <w:spacing w:after="120" w:line="360" w:lineRule="auto"/>
        <w:jc w:val="both"/>
        <w:rPr>
          <w:rFonts w:ascii="Gill Sans MT" w:hAnsi="Gill Sans MT"/>
          <w:bCs/>
          <w:sz w:val="26"/>
          <w:szCs w:val="26"/>
        </w:rPr>
      </w:pPr>
    </w:p>
    <w:p w14:paraId="11E7EA1F" w14:textId="77777777" w:rsidR="00B026B8" w:rsidRPr="00445A6B" w:rsidRDefault="00B026B8" w:rsidP="00010CB6">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090D5D24" w14:textId="77777777" w:rsidR="00B026B8" w:rsidRDefault="00B026B8" w:rsidP="00010CB6">
      <w:pPr>
        <w:spacing w:line="360" w:lineRule="auto"/>
        <w:rPr>
          <w:rFonts w:ascii="Gill Sans MT" w:hAnsi="Gill Sans MT"/>
          <w:b/>
          <w:bCs/>
          <w:sz w:val="26"/>
          <w:szCs w:val="26"/>
        </w:rPr>
      </w:pPr>
    </w:p>
    <w:p w14:paraId="60BAD231" w14:textId="77777777" w:rsidR="00B026B8" w:rsidRDefault="00B026B8" w:rsidP="00010CB6">
      <w:pPr>
        <w:spacing w:after="120" w:line="360" w:lineRule="auto"/>
        <w:rPr>
          <w:rFonts w:ascii="Gill Sans MT" w:hAnsi="Gill Sans MT"/>
          <w:sz w:val="26"/>
          <w:szCs w:val="26"/>
        </w:rPr>
      </w:pPr>
    </w:p>
    <w:p w14:paraId="041E179D" w14:textId="77777777" w:rsidR="00010CB6" w:rsidRDefault="00010CB6" w:rsidP="00010CB6">
      <w:pPr>
        <w:spacing w:after="120" w:line="360" w:lineRule="auto"/>
        <w:rPr>
          <w:rFonts w:ascii="Gill Sans MT" w:hAnsi="Gill Sans MT"/>
          <w:sz w:val="26"/>
          <w:szCs w:val="26"/>
        </w:rPr>
      </w:pPr>
    </w:p>
    <w:p w14:paraId="7A1E90C4" w14:textId="1E4CD1EC" w:rsidR="00B026B8" w:rsidRDefault="00B026B8" w:rsidP="00010CB6">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701209AB" w14:textId="187FA03D" w:rsidR="00053370" w:rsidRPr="00053370" w:rsidRDefault="00010CB6" w:rsidP="00053370">
      <w:pPr>
        <w:spacing w:line="360" w:lineRule="auto"/>
        <w:rPr>
          <w:rFonts w:ascii="Gill Sans MT" w:hAnsi="Gill Sans MT"/>
          <w:sz w:val="26"/>
        </w:rPr>
      </w:pPr>
      <w:r>
        <w:rPr>
          <w:rFonts w:ascii="Gill Sans MT" w:hAnsi="Gill Sans MT"/>
          <w:sz w:val="26"/>
        </w:rPr>
        <w:t xml:space="preserve">The in-cab </w:t>
      </w:r>
      <w:r w:rsidR="00B2674D">
        <w:rPr>
          <w:rFonts w:ascii="Gill Sans MT" w:hAnsi="Gill Sans MT"/>
          <w:sz w:val="26"/>
        </w:rPr>
        <w:t>7” touchscreen display</w:t>
      </w:r>
      <w:r>
        <w:rPr>
          <w:rFonts w:ascii="Gill Sans MT" w:hAnsi="Gill Sans MT"/>
          <w:sz w:val="26"/>
        </w:rPr>
        <w:t xml:space="preserve"> uses </w:t>
      </w:r>
      <w:r w:rsidR="00B2674D">
        <w:rPr>
          <w:rFonts w:ascii="Gill Sans MT" w:hAnsi="Gill Sans MT"/>
          <w:sz w:val="26"/>
        </w:rPr>
        <w:t xml:space="preserve">the latest JCB UX </w:t>
      </w:r>
      <w:r w:rsidR="00053370">
        <w:rPr>
          <w:rFonts w:ascii="Gill Sans MT" w:hAnsi="Gill Sans MT"/>
          <w:sz w:val="26"/>
        </w:rPr>
        <w:t xml:space="preserve">display </w:t>
      </w:r>
      <w:r w:rsidR="00B2674D" w:rsidRPr="00010CB6">
        <w:rPr>
          <w:rFonts w:ascii="Gill Sans MT" w:hAnsi="Gill Sans MT"/>
          <w:sz w:val="26"/>
        </w:rPr>
        <w:t xml:space="preserve">featured in </w:t>
      </w:r>
      <w:r w:rsidRPr="00010CB6">
        <w:rPr>
          <w:rFonts w:ascii="Gill Sans MT" w:hAnsi="Gill Sans MT"/>
          <w:sz w:val="26"/>
        </w:rPr>
        <w:t xml:space="preserve">JCB </w:t>
      </w:r>
      <w:r w:rsidR="00B2674D" w:rsidRPr="00010CB6">
        <w:rPr>
          <w:rFonts w:ascii="Gill Sans MT" w:hAnsi="Gill Sans MT"/>
          <w:sz w:val="26"/>
        </w:rPr>
        <w:t xml:space="preserve">X </w:t>
      </w:r>
      <w:r w:rsidRPr="00010CB6">
        <w:rPr>
          <w:rFonts w:ascii="Gill Sans MT" w:hAnsi="Gill Sans MT"/>
          <w:sz w:val="26"/>
        </w:rPr>
        <w:t>S</w:t>
      </w:r>
      <w:r w:rsidR="00B2674D" w:rsidRPr="00010CB6">
        <w:rPr>
          <w:rFonts w:ascii="Gill Sans MT" w:hAnsi="Gill Sans MT"/>
          <w:sz w:val="26"/>
        </w:rPr>
        <w:t>eries excavators</w:t>
      </w:r>
      <w:r w:rsidRPr="00010CB6">
        <w:rPr>
          <w:rFonts w:ascii="Gill Sans MT" w:hAnsi="Gill Sans MT"/>
          <w:sz w:val="26"/>
        </w:rPr>
        <w:t>,</w:t>
      </w:r>
      <w:r w:rsidR="00B2674D" w:rsidRPr="00010CB6">
        <w:rPr>
          <w:rFonts w:ascii="Gill Sans MT" w:hAnsi="Gill Sans MT"/>
          <w:sz w:val="26"/>
        </w:rPr>
        <w:t xml:space="preserve"> provid</w:t>
      </w:r>
      <w:r w:rsidRPr="00010CB6">
        <w:rPr>
          <w:rFonts w:ascii="Gill Sans MT" w:hAnsi="Gill Sans MT"/>
          <w:sz w:val="26"/>
        </w:rPr>
        <w:t xml:space="preserve">ing </w:t>
      </w:r>
      <w:r w:rsidR="00B2674D" w:rsidRPr="00010CB6">
        <w:rPr>
          <w:rFonts w:ascii="Gill Sans MT" w:hAnsi="Gill Sans MT"/>
          <w:sz w:val="26"/>
        </w:rPr>
        <w:t xml:space="preserve">operators with real-time data and operating </w:t>
      </w:r>
      <w:r w:rsidRPr="00010CB6">
        <w:rPr>
          <w:rFonts w:ascii="Gill Sans MT" w:hAnsi="Gill Sans MT"/>
          <w:sz w:val="26"/>
        </w:rPr>
        <w:t xml:space="preserve">information and </w:t>
      </w:r>
      <w:r w:rsidR="00B2674D" w:rsidRPr="00010CB6">
        <w:rPr>
          <w:rFonts w:ascii="Gill Sans MT" w:hAnsi="Gill Sans MT"/>
          <w:sz w:val="26"/>
        </w:rPr>
        <w:t xml:space="preserve">making it seamless for operators to switch between any JCB product. </w:t>
      </w:r>
      <w:r w:rsidR="00053370" w:rsidRPr="00053370">
        <w:rPr>
          <w:rFonts w:ascii="Gill Sans MT" w:hAnsi="Gill Sans MT"/>
          <w:sz w:val="26"/>
        </w:rPr>
        <w:t>The UX display enables operators to store and instantly activate machine configurations, automated functions and personalised operator profiles.</w:t>
      </w:r>
    </w:p>
    <w:p w14:paraId="0F3447E9" w14:textId="63B77734" w:rsidR="00010CB6" w:rsidRPr="00010CB6" w:rsidRDefault="00B2674D" w:rsidP="00010CB6">
      <w:pPr>
        <w:spacing w:line="360" w:lineRule="auto"/>
        <w:rPr>
          <w:rFonts w:ascii="Gill Sans MT" w:hAnsi="Gill Sans MT"/>
          <w:sz w:val="26"/>
        </w:rPr>
      </w:pPr>
      <w:r w:rsidRPr="00010CB6">
        <w:rPr>
          <w:rFonts w:ascii="Gill Sans MT" w:hAnsi="Gill Sans MT"/>
          <w:sz w:val="26"/>
        </w:rPr>
        <w:t>JCB’s LiveLink telematic</w:t>
      </w:r>
      <w:r w:rsidR="00010CB6" w:rsidRPr="00010CB6">
        <w:rPr>
          <w:rFonts w:ascii="Gill Sans MT" w:hAnsi="Gill Sans MT"/>
          <w:sz w:val="26"/>
        </w:rPr>
        <w:t>s</w:t>
      </w:r>
      <w:r w:rsidRPr="00010CB6">
        <w:rPr>
          <w:rFonts w:ascii="Gill Sans MT" w:hAnsi="Gill Sans MT"/>
          <w:sz w:val="26"/>
        </w:rPr>
        <w:t xml:space="preserve"> system is also standard, providing real-time data to fleet managers and customers remotely. </w:t>
      </w:r>
    </w:p>
    <w:p w14:paraId="5D6DB2EB" w14:textId="7906A6A7" w:rsidR="00E94D5B" w:rsidRPr="00010CB6" w:rsidRDefault="00B2674D" w:rsidP="00010CB6">
      <w:pPr>
        <w:spacing w:line="360" w:lineRule="auto"/>
      </w:pPr>
      <w:r w:rsidRPr="00010CB6">
        <w:rPr>
          <w:rFonts w:ascii="Gill Sans MT" w:hAnsi="Gill Sans MT"/>
          <w:sz w:val="26"/>
        </w:rPr>
        <w:t>The machine has electronic start-up checks measuring all critical levels and reporting digitally to the operator to maximise uptime.</w:t>
      </w:r>
    </w:p>
    <w:p w14:paraId="313F422F" w14:textId="495CEDFE" w:rsidR="00B2674D" w:rsidRPr="00010CB6" w:rsidRDefault="00B2674D" w:rsidP="00010CB6">
      <w:pPr>
        <w:spacing w:line="360" w:lineRule="auto"/>
      </w:pPr>
      <w:r>
        <w:rPr>
          <w:rFonts w:ascii="Gill Sans MT" w:hAnsi="Gill Sans MT"/>
          <w:sz w:val="26"/>
        </w:rPr>
        <w:t xml:space="preserve">Service access is from ground level, with lift-off mudguards providing access to filters and </w:t>
      </w:r>
      <w:r w:rsidRPr="00010CB6">
        <w:rPr>
          <w:rFonts w:ascii="Gill Sans MT" w:hAnsi="Gill Sans MT"/>
          <w:sz w:val="26"/>
        </w:rPr>
        <w:t xml:space="preserve">service </w:t>
      </w:r>
      <w:r>
        <w:rPr>
          <w:rFonts w:ascii="Gill Sans MT" w:hAnsi="Gill Sans MT"/>
          <w:sz w:val="26"/>
        </w:rPr>
        <w:t>points. The</w:t>
      </w:r>
      <w:r>
        <w:rPr>
          <w:rFonts w:ascii="Gill Sans MT" w:hAnsi="Gill Sans MT"/>
          <w:color w:val="FF0000"/>
          <w:sz w:val="26"/>
        </w:rPr>
        <w:t xml:space="preserve"> </w:t>
      </w:r>
      <w:r w:rsidRPr="00010CB6">
        <w:rPr>
          <w:rFonts w:ascii="Gill Sans MT" w:hAnsi="Gill Sans MT"/>
          <w:sz w:val="26"/>
        </w:rPr>
        <w:t>patented</w:t>
      </w:r>
      <w:r>
        <w:rPr>
          <w:rFonts w:ascii="Gill Sans MT" w:hAnsi="Gill Sans MT"/>
          <w:sz w:val="26"/>
        </w:rPr>
        <w:t xml:space="preserve"> cooling pack is mounted high on the back of the front section of the chassis, to keep it out of dust and dirt lower down. A </w:t>
      </w:r>
      <w:r w:rsidRPr="00010CB6">
        <w:rPr>
          <w:rFonts w:ascii="Gill Sans MT" w:hAnsi="Gill Sans MT"/>
          <w:sz w:val="26"/>
        </w:rPr>
        <w:t>variable</w:t>
      </w:r>
      <w:r>
        <w:rPr>
          <w:rFonts w:ascii="Gill Sans MT" w:hAnsi="Gill Sans MT"/>
          <w:sz w:val="26"/>
        </w:rPr>
        <w:t xml:space="preserve"> reversible cooling fan can be used to </w:t>
      </w:r>
      <w:r w:rsidRPr="00010CB6">
        <w:rPr>
          <w:rFonts w:ascii="Gill Sans MT" w:hAnsi="Gill Sans MT"/>
          <w:sz w:val="26"/>
        </w:rPr>
        <w:t xml:space="preserve">automatically </w:t>
      </w:r>
      <w:r>
        <w:rPr>
          <w:rFonts w:ascii="Gill Sans MT" w:hAnsi="Gill Sans MT"/>
          <w:sz w:val="26"/>
        </w:rPr>
        <w:t>blow dust from the cooling pack</w:t>
      </w:r>
      <w:r w:rsidR="00010CB6">
        <w:rPr>
          <w:rFonts w:ascii="Gill Sans MT" w:hAnsi="Gill Sans MT"/>
          <w:sz w:val="26"/>
        </w:rPr>
        <w:t>,</w:t>
      </w:r>
      <w:r>
        <w:rPr>
          <w:rFonts w:ascii="Gill Sans MT" w:hAnsi="Gill Sans MT"/>
          <w:sz w:val="26"/>
        </w:rPr>
        <w:t xml:space="preserve"> </w:t>
      </w:r>
      <w:r w:rsidRPr="00053370">
        <w:rPr>
          <w:rFonts w:ascii="Gill Sans MT" w:hAnsi="Gill Sans MT"/>
          <w:sz w:val="26"/>
        </w:rPr>
        <w:t>whil</w:t>
      </w:r>
      <w:r w:rsidR="00010CB6" w:rsidRPr="00053370">
        <w:rPr>
          <w:rFonts w:ascii="Gill Sans MT" w:hAnsi="Gill Sans MT"/>
          <w:sz w:val="26"/>
        </w:rPr>
        <w:t xml:space="preserve">e </w:t>
      </w:r>
      <w:r w:rsidRPr="00053370">
        <w:rPr>
          <w:rFonts w:ascii="Gill Sans MT" w:hAnsi="Gill Sans MT"/>
          <w:sz w:val="26"/>
        </w:rPr>
        <w:t>automatically regulat</w:t>
      </w:r>
      <w:r w:rsidR="00053370" w:rsidRPr="00053370">
        <w:rPr>
          <w:rFonts w:ascii="Gill Sans MT" w:hAnsi="Gill Sans MT"/>
          <w:sz w:val="26"/>
        </w:rPr>
        <w:t xml:space="preserve">ing fan </w:t>
      </w:r>
      <w:r w:rsidRPr="00053370">
        <w:rPr>
          <w:rFonts w:ascii="Gill Sans MT" w:hAnsi="Gill Sans MT"/>
          <w:sz w:val="26"/>
        </w:rPr>
        <w:t>speed</w:t>
      </w:r>
      <w:r w:rsidR="00010CB6" w:rsidRPr="00053370">
        <w:rPr>
          <w:rFonts w:ascii="Gill Sans MT" w:hAnsi="Gill Sans MT"/>
          <w:sz w:val="26"/>
        </w:rPr>
        <w:t xml:space="preserve">, </w:t>
      </w:r>
      <w:r w:rsidRPr="00010CB6">
        <w:rPr>
          <w:rFonts w:ascii="Gill Sans MT" w:hAnsi="Gill Sans MT"/>
          <w:sz w:val="26"/>
        </w:rPr>
        <w:t>ensuring optimum operation and efficiency.</w:t>
      </w:r>
    </w:p>
    <w:p w14:paraId="5BA67F54" w14:textId="77777777" w:rsidR="00E94D5B" w:rsidRPr="00010CB6" w:rsidRDefault="00E94D5B" w:rsidP="00053370">
      <w:pPr>
        <w:spacing w:after="0" w:line="360" w:lineRule="auto"/>
        <w:rPr>
          <w:rFonts w:ascii="Gill Sans MT" w:hAnsi="Gill Sans MT"/>
          <w:sz w:val="26"/>
          <w:szCs w:val="26"/>
        </w:rPr>
      </w:pPr>
      <w:r w:rsidRPr="00053370">
        <w:rPr>
          <w:rFonts w:ascii="Gill Sans MT" w:hAnsi="Gill Sans MT"/>
          <w:b/>
          <w:bCs/>
          <w:sz w:val="26"/>
          <w:szCs w:val="26"/>
        </w:rPr>
        <w:t xml:space="preserve">ENDS </w:t>
      </w:r>
      <w:r w:rsidRPr="00053370">
        <w:rPr>
          <w:rFonts w:ascii="Gill Sans MT" w:hAnsi="Gill Sans MT"/>
          <w:b/>
          <w:bCs/>
          <w:sz w:val="26"/>
          <w:szCs w:val="26"/>
        </w:rPr>
        <w:br/>
      </w:r>
      <w:r w:rsidRPr="00010CB6">
        <w:rPr>
          <w:rFonts w:ascii="Gill Sans MT" w:hAnsi="Gill Sans MT"/>
          <w:sz w:val="26"/>
          <w:szCs w:val="26"/>
        </w:rPr>
        <w:t>For further information contact: Nigel Chell, JCB Press Office</w:t>
      </w:r>
    </w:p>
    <w:p w14:paraId="1354013A" w14:textId="720FA65A" w:rsidR="006D74F3" w:rsidRPr="00833A19" w:rsidRDefault="00EB1F49" w:rsidP="00053370">
      <w:pPr>
        <w:spacing w:after="0" w:line="360" w:lineRule="auto"/>
        <w:rPr>
          <w:rFonts w:ascii="Gill Sans MT" w:hAnsi="Gill Sans MT"/>
          <w:sz w:val="26"/>
          <w:szCs w:val="26"/>
          <w:lang w:val="de-DE"/>
        </w:rPr>
      </w:pPr>
      <w:r w:rsidRPr="00833A19">
        <w:rPr>
          <w:rFonts w:ascii="Gill Sans MT" w:hAnsi="Gill Sans MT"/>
          <w:sz w:val="26"/>
          <w:szCs w:val="26"/>
          <w:lang w:val="de-DE"/>
        </w:rPr>
        <w:t>Tel: 01889 593592 E-mail: nigel.chell@jcb.com  www.jcb.com</w:t>
      </w:r>
    </w:p>
    <w:sectPr w:rsidR="006D74F3" w:rsidRPr="00833A19"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F9C"/>
    <w:multiLevelType w:val="hybridMultilevel"/>
    <w:tmpl w:val="1716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2"/>
  </w:num>
  <w:num w:numId="2" w16cid:durableId="138152985">
    <w:abstractNumId w:val="2"/>
  </w:num>
  <w:num w:numId="3" w16cid:durableId="351688610">
    <w:abstractNumId w:val="2"/>
  </w:num>
  <w:num w:numId="4" w16cid:durableId="371223530">
    <w:abstractNumId w:val="0"/>
  </w:num>
  <w:num w:numId="5" w16cid:durableId="65611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0CB6"/>
    <w:rsid w:val="00012D04"/>
    <w:rsid w:val="00013455"/>
    <w:rsid w:val="00013933"/>
    <w:rsid w:val="00031111"/>
    <w:rsid w:val="000366E2"/>
    <w:rsid w:val="00037914"/>
    <w:rsid w:val="000401D7"/>
    <w:rsid w:val="00053370"/>
    <w:rsid w:val="00066545"/>
    <w:rsid w:val="00072A30"/>
    <w:rsid w:val="00075993"/>
    <w:rsid w:val="00075C95"/>
    <w:rsid w:val="000A2EF1"/>
    <w:rsid w:val="000B0939"/>
    <w:rsid w:val="000B2E86"/>
    <w:rsid w:val="000C19D3"/>
    <w:rsid w:val="000D4319"/>
    <w:rsid w:val="00114826"/>
    <w:rsid w:val="00130D7A"/>
    <w:rsid w:val="00137CBE"/>
    <w:rsid w:val="0014147E"/>
    <w:rsid w:val="00145593"/>
    <w:rsid w:val="001565B6"/>
    <w:rsid w:val="00161760"/>
    <w:rsid w:val="001678DD"/>
    <w:rsid w:val="001742BE"/>
    <w:rsid w:val="001910F4"/>
    <w:rsid w:val="001921BB"/>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4267C"/>
    <w:rsid w:val="00365CAB"/>
    <w:rsid w:val="00372FD5"/>
    <w:rsid w:val="003763C6"/>
    <w:rsid w:val="0038137B"/>
    <w:rsid w:val="003820ED"/>
    <w:rsid w:val="00392C22"/>
    <w:rsid w:val="003A086A"/>
    <w:rsid w:val="003A3447"/>
    <w:rsid w:val="003A7560"/>
    <w:rsid w:val="003B5777"/>
    <w:rsid w:val="003D40D0"/>
    <w:rsid w:val="003D7984"/>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A7354"/>
    <w:rsid w:val="004B1D98"/>
    <w:rsid w:val="004B231D"/>
    <w:rsid w:val="004C0FDE"/>
    <w:rsid w:val="004C4C1B"/>
    <w:rsid w:val="004C540B"/>
    <w:rsid w:val="004F38A6"/>
    <w:rsid w:val="00500C10"/>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6745"/>
    <w:rsid w:val="007D14EB"/>
    <w:rsid w:val="007D6AC7"/>
    <w:rsid w:val="007E1C05"/>
    <w:rsid w:val="007F4C3F"/>
    <w:rsid w:val="0081706A"/>
    <w:rsid w:val="00824E22"/>
    <w:rsid w:val="00830EC9"/>
    <w:rsid w:val="00833A19"/>
    <w:rsid w:val="0083506A"/>
    <w:rsid w:val="00836A5F"/>
    <w:rsid w:val="008459D0"/>
    <w:rsid w:val="0085116A"/>
    <w:rsid w:val="008A4F63"/>
    <w:rsid w:val="008B12EB"/>
    <w:rsid w:val="008D2D93"/>
    <w:rsid w:val="008D3A52"/>
    <w:rsid w:val="008E7380"/>
    <w:rsid w:val="008F108C"/>
    <w:rsid w:val="00901EB1"/>
    <w:rsid w:val="0091532A"/>
    <w:rsid w:val="0093047A"/>
    <w:rsid w:val="009540CC"/>
    <w:rsid w:val="00963FE8"/>
    <w:rsid w:val="009707E1"/>
    <w:rsid w:val="00970805"/>
    <w:rsid w:val="0097201E"/>
    <w:rsid w:val="009720AC"/>
    <w:rsid w:val="00983C4A"/>
    <w:rsid w:val="00984DE1"/>
    <w:rsid w:val="009973B3"/>
    <w:rsid w:val="009A7F74"/>
    <w:rsid w:val="009C0CAB"/>
    <w:rsid w:val="009C400D"/>
    <w:rsid w:val="009D7FEE"/>
    <w:rsid w:val="009F6485"/>
    <w:rsid w:val="00A14305"/>
    <w:rsid w:val="00A1687A"/>
    <w:rsid w:val="00A178B9"/>
    <w:rsid w:val="00A25A57"/>
    <w:rsid w:val="00A26188"/>
    <w:rsid w:val="00A410C3"/>
    <w:rsid w:val="00A4296B"/>
    <w:rsid w:val="00A434B9"/>
    <w:rsid w:val="00A565FD"/>
    <w:rsid w:val="00A605D9"/>
    <w:rsid w:val="00A82697"/>
    <w:rsid w:val="00AA43F1"/>
    <w:rsid w:val="00AD079D"/>
    <w:rsid w:val="00AD4D89"/>
    <w:rsid w:val="00B001AA"/>
    <w:rsid w:val="00B026B8"/>
    <w:rsid w:val="00B2674D"/>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2915"/>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29E8"/>
    <w:rsid w:val="00FA5F14"/>
    <w:rsid w:val="00FB3DE8"/>
    <w:rsid w:val="00FD73E5"/>
    <w:rsid w:val="00FE3610"/>
    <w:rsid w:val="00FF5487"/>
    <w:rsid w:val="00FF7D94"/>
    <w:rsid w:val="336CD2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9A766912CFF4ABAFC81AAB7DEC6C8" ma:contentTypeVersion="14" ma:contentTypeDescription="Create a new document." ma:contentTypeScope="" ma:versionID="cf2113825bcd1a779e46845191906255">
  <xsd:schema xmlns:xsd="http://www.w3.org/2001/XMLSchema" xmlns:xs="http://www.w3.org/2001/XMLSchema" xmlns:p="http://schemas.microsoft.com/office/2006/metadata/properties" xmlns:ns2="b15857c1-7780-4ee9-bc65-f18fbe8438fe" xmlns:ns3="44eec59f-9e40-4ab1-9c6a-e6db0ecc01ad" targetNamespace="http://schemas.microsoft.com/office/2006/metadata/properties" ma:root="true" ma:fieldsID="b4bd97086ad75a044ef3983c09279a14" ns2:_="" ns3:_="">
    <xsd:import namespace="b15857c1-7780-4ee9-bc65-f18fbe8438fe"/>
    <xsd:import namespace="44eec59f-9e40-4ab1-9c6a-e6db0ecc0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57c1-7780-4ee9-bc65-f18fbe84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a2b610-3fcf-4105-8fad-f372ee4b8f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ec59f-9e40-4ab1-9c6a-e6db0ecc01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c80fe7-0e44-4391-b1bf-f396534ead89}" ma:internalName="TaxCatchAll" ma:showField="CatchAllData" ma:web="44eec59f-9e40-4ab1-9c6a-e6db0ecc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857c1-7780-4ee9-bc65-f18fbe8438fe">
      <Terms xmlns="http://schemas.microsoft.com/office/infopath/2007/PartnerControls"/>
    </lcf76f155ced4ddcb4097134ff3c332f>
    <TaxCatchAll xmlns="44eec59f-9e40-4ab1-9c6a-e6db0ecc01ad" xsi:nil="true"/>
  </documentManagement>
</p:properties>
</file>

<file path=customXml/itemProps1.xml><?xml version="1.0" encoding="utf-8"?>
<ds:datastoreItem xmlns:ds="http://schemas.openxmlformats.org/officeDocument/2006/customXml" ds:itemID="{6C92E629-B6B0-4C78-A1F5-C3F494F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57c1-7780-4ee9-bc65-f18fbe8438fe"/>
    <ds:schemaRef ds:uri="44eec59f-9e40-4ab1-9c6a-e6db0ecc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0D56A-8712-4F44-89D3-83C06AD4308A}">
  <ds:schemaRefs>
    <ds:schemaRef ds:uri="http://schemas.microsoft.com/sharepoint/v3/contenttype/forms"/>
  </ds:schemaRefs>
</ds:datastoreItem>
</file>

<file path=customXml/itemProps3.xml><?xml version="1.0" encoding="utf-8"?>
<ds:datastoreItem xmlns:ds="http://schemas.openxmlformats.org/officeDocument/2006/customXml" ds:itemID="{D975A1EE-3C36-43EC-9053-2CFE892A3384}">
  <ds:schemaRefs>
    <ds:schemaRef ds:uri="http://schemas.microsoft.com/office/2006/metadata/properties"/>
    <ds:schemaRef ds:uri="http://schemas.microsoft.com/office/infopath/2007/PartnerControls"/>
    <ds:schemaRef ds:uri="b15857c1-7780-4ee9-bc65-f18fbe8438fe"/>
    <ds:schemaRef ds:uri="44eec59f-9e40-4ab1-9c6a-e6db0ecc01a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471</Words>
  <Characters>2604</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6</cp:revision>
  <cp:lastPrinted>2026-04-17T13:56:00Z</cp:lastPrinted>
  <dcterms:created xsi:type="dcterms:W3CDTF">2026-04-17T12:37:00Z</dcterms:created>
  <dcterms:modified xsi:type="dcterms:W3CDTF">2026-05-07T09:14:00Z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0x0101006359A766912CFF4ABAFC81AAB7DEC6C8</vt:lpwstr>
  </property>
</Properties>
</file>